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5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1000"/>
        <w:jc w:val="center"/>
        <w:rPr>
          <w:rFonts w:ascii="標楷體" w:hAnsi="標楷體" w:eastAsia="標楷體"/>
          <w:b/>
          <w:b/>
          <w:color w:val="000000"/>
          <w:sz w:val="44"/>
          <w:szCs w:val="32"/>
        </w:rPr>
      </w:pPr>
      <w:r>
        <w:rPr>
          <w:rFonts w:eastAsia="標楷體" w:ascii="標楷體" w:hAnsi="標楷體"/>
          <w:b/>
          <w:color w:val="000000"/>
          <w:sz w:val="44"/>
          <w:szCs w:val="32"/>
        </w:rPr>
      </w:r>
    </w:p>
    <w:p>
      <w:pPr>
        <w:pStyle w:val="Style24"/>
        <w:spacing w:lineRule="exact" w:line="1000"/>
        <w:jc w:val="center"/>
        <w:rPr>
          <w:rFonts w:ascii="標楷體" w:hAnsi="標楷體" w:eastAsia="標楷體"/>
          <w:b/>
          <w:b/>
          <w:color w:val="000000"/>
          <w:sz w:val="44"/>
          <w:szCs w:val="32"/>
        </w:rPr>
      </w:pPr>
      <w:bookmarkStart w:id="0" w:name="__DdeLink__674_2266567758"/>
      <w:bookmarkEnd w:id="0"/>
      <w:r>
        <w:rPr>
          <w:rFonts w:eastAsia="標楷體" w:ascii="標楷體" w:hAnsi="標楷體"/>
          <w:b/>
          <w:color w:val="000000"/>
          <w:sz w:val="44"/>
          <w:szCs w:val="32"/>
        </w:rPr>
        <w:t>112</w:t>
      </w:r>
      <w:r>
        <w:rPr>
          <w:rFonts w:ascii="標楷體" w:hAnsi="標楷體" w:eastAsia="標楷體"/>
          <w:b/>
          <w:color w:val="000000"/>
          <w:sz w:val="44"/>
          <w:szCs w:val="32"/>
        </w:rPr>
        <w:t>年屏東縣第十任</w:t>
      </w:r>
    </w:p>
    <w:p>
      <w:pPr>
        <w:pStyle w:val="Style24"/>
        <w:spacing w:lineRule="exact" w:line="1000"/>
        <w:jc w:val="center"/>
        <w:rPr/>
      </w:pPr>
      <w:r>
        <w:rPr>
          <w:rStyle w:val="Style14"/>
          <w:rFonts w:ascii="標楷體" w:hAnsi="標楷體" w:eastAsia="標楷體"/>
          <w:b/>
          <w:color w:val="000000"/>
          <w:sz w:val="44"/>
          <w:szCs w:val="32"/>
        </w:rPr>
        <w:t>兒童及少年代表遴選計畫簡章</w:t>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bookmarkStart w:id="1" w:name="__DdeLink__674_2266567758"/>
      <w:bookmarkStart w:id="2" w:name="__DdeLink__674_2266567758"/>
      <w:bookmarkEnd w:id="2"/>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24"/>
        <w:spacing w:lineRule="exact" w:line="600"/>
        <w:rPr>
          <w:rFonts w:ascii="標楷體" w:hAnsi="標楷體" w:eastAsia="標楷體"/>
          <w:b/>
          <w:b/>
          <w:color w:val="000000"/>
          <w:sz w:val="28"/>
          <w:szCs w:val="28"/>
        </w:rPr>
      </w:pPr>
      <w:r>
        <w:rPr>
          <w:rFonts w:eastAsia="標楷體" w:ascii="標楷體" w:hAnsi="標楷體"/>
          <w:b/>
          <w:color w:val="000000"/>
          <w:sz w:val="28"/>
          <w:szCs w:val="28"/>
        </w:rPr>
      </w:r>
    </w:p>
    <w:p>
      <w:pPr>
        <w:pStyle w:val="Style30"/>
        <w:numPr>
          <w:ilvl w:val="0"/>
          <w:numId w:val="1"/>
        </w:numPr>
        <w:tabs>
          <w:tab w:val="left" w:pos="720" w:leader="none"/>
        </w:tabs>
        <w:spacing w:lineRule="exact" w:line="520" w:before="180" w:after="0"/>
        <w:ind w:left="567" w:hanging="0"/>
        <w:rPr>
          <w:rFonts w:ascii="標楷體" w:hAnsi="標楷體" w:eastAsia="標楷體"/>
          <w:b/>
          <w:b/>
          <w:color w:val="000000"/>
          <w:sz w:val="28"/>
          <w:szCs w:val="28"/>
        </w:rPr>
      </w:pPr>
      <w:r>
        <w:rPr>
          <w:rFonts w:ascii="標楷體" w:hAnsi="標楷體" w:eastAsia="標楷體"/>
          <w:b/>
          <w:color w:val="000000"/>
          <w:sz w:val="28"/>
          <w:szCs w:val="28"/>
        </w:rPr>
        <w:t>緣起：</w:t>
      </w:r>
    </w:p>
    <w:p>
      <w:pPr>
        <w:pStyle w:val="Style30"/>
        <w:spacing w:lineRule="exact" w:line="520"/>
        <w:ind w:left="566" w:firstLine="560"/>
        <w:rPr/>
      </w:pPr>
      <w:r>
        <w:rPr>
          <w:rStyle w:val="Style14"/>
          <w:rFonts w:ascii="標楷體" w:hAnsi="標楷體" w:eastAsia="標楷體"/>
          <w:color w:val="000000"/>
          <w:sz w:val="28"/>
          <w:szCs w:val="28"/>
        </w:rPr>
        <w:t>為鼓勵及培力兒童及少年參與公共事務，發展公民素養的能力，引導兒童及少年參與政府決策機制，將透過系列培訓課程、遴選、綜合討論等提升本縣兒童及少年對於社會公共議題的了解，並透過實際參加本縣兒童及少年福利與權益相關會議，對政府政策提出建言，俾利本府對於兒童及少年相關政策之推動。</w:t>
      </w:r>
    </w:p>
    <w:p>
      <w:pPr>
        <w:pStyle w:val="Style30"/>
        <w:numPr>
          <w:ilvl w:val="0"/>
          <w:numId w:val="1"/>
        </w:numPr>
        <w:tabs>
          <w:tab w:val="left" w:pos="720" w:leader="none"/>
        </w:tabs>
        <w:spacing w:lineRule="exact" w:line="520" w:before="180" w:after="0"/>
        <w:ind w:left="567" w:hanging="0"/>
        <w:rPr>
          <w:rFonts w:ascii="標楷體" w:hAnsi="標楷體" w:eastAsia="標楷體"/>
          <w:b/>
          <w:b/>
          <w:color w:val="000000"/>
          <w:sz w:val="28"/>
          <w:szCs w:val="28"/>
        </w:rPr>
      </w:pPr>
      <w:r>
        <w:rPr>
          <w:rFonts w:ascii="標楷體" w:hAnsi="標楷體" w:eastAsia="標楷體"/>
          <w:b/>
          <w:color w:val="000000"/>
          <w:sz w:val="28"/>
          <w:szCs w:val="28"/>
        </w:rPr>
        <w:t>目的</w:t>
      </w:r>
      <w:r>
        <w:rPr>
          <w:rFonts w:eastAsia="標楷體" w:ascii="標楷體" w:hAnsi="標楷體"/>
          <w:b/>
          <w:color w:val="000000"/>
          <w:sz w:val="28"/>
          <w:szCs w:val="28"/>
        </w:rPr>
        <w:t>:</w:t>
      </w:r>
    </w:p>
    <w:p>
      <w:pPr>
        <w:pStyle w:val="Style30"/>
        <w:numPr>
          <w:ilvl w:val="0"/>
          <w:numId w:val="2"/>
        </w:numPr>
        <w:spacing w:lineRule="exact" w:line="520"/>
        <w:ind w:left="480" w:firstLine="371"/>
        <w:jc w:val="both"/>
        <w:rPr>
          <w:rFonts w:ascii="標楷體" w:hAnsi="標楷體" w:eastAsia="標楷體"/>
          <w:color w:val="000000"/>
          <w:sz w:val="28"/>
          <w:szCs w:val="28"/>
        </w:rPr>
      </w:pPr>
      <w:r>
        <w:rPr>
          <w:rFonts w:ascii="標楷體" w:hAnsi="標楷體" w:eastAsia="標楷體"/>
          <w:color w:val="000000"/>
          <w:sz w:val="28"/>
          <w:szCs w:val="28"/>
        </w:rPr>
        <w:t>培力兒少公民權，積極參與公共事務，引導兒少參與政府決策機制。</w:t>
      </w:r>
    </w:p>
    <w:p>
      <w:pPr>
        <w:pStyle w:val="Style30"/>
        <w:numPr>
          <w:ilvl w:val="0"/>
          <w:numId w:val="2"/>
        </w:numPr>
        <w:spacing w:lineRule="exact" w:line="520"/>
        <w:ind w:left="480" w:firstLine="371"/>
        <w:jc w:val="both"/>
        <w:rPr>
          <w:rFonts w:ascii="標楷體" w:hAnsi="標楷體" w:eastAsia="標楷體"/>
          <w:color w:val="000000"/>
          <w:sz w:val="28"/>
          <w:szCs w:val="28"/>
        </w:rPr>
      </w:pPr>
      <w:r>
        <w:rPr>
          <w:rFonts w:ascii="標楷體" w:hAnsi="標楷體" w:eastAsia="標楷體"/>
          <w:color w:val="000000"/>
          <w:sz w:val="28"/>
          <w:szCs w:val="28"/>
        </w:rPr>
        <w:t>促進本縣兒童及少年福利多元發展，滿足兒少不同需求。</w:t>
      </w:r>
    </w:p>
    <w:p>
      <w:pPr>
        <w:pStyle w:val="Style30"/>
        <w:numPr>
          <w:ilvl w:val="0"/>
          <w:numId w:val="2"/>
        </w:numPr>
        <w:spacing w:lineRule="exact" w:line="520"/>
        <w:ind w:left="480" w:firstLine="371"/>
        <w:jc w:val="both"/>
        <w:rPr>
          <w:rFonts w:ascii="標楷體" w:hAnsi="標楷體" w:eastAsia="標楷體"/>
          <w:color w:val="000000"/>
          <w:sz w:val="28"/>
          <w:szCs w:val="28"/>
        </w:rPr>
      </w:pPr>
      <w:r>
        <w:rPr>
          <w:rFonts w:ascii="標楷體" w:hAnsi="標楷體" w:eastAsia="標楷體"/>
          <w:color w:val="000000"/>
          <w:sz w:val="28"/>
          <w:szCs w:val="28"/>
        </w:rPr>
        <w:t>增進社會各界重視兒少的表意權。</w:t>
      </w:r>
    </w:p>
    <w:p>
      <w:pPr>
        <w:pStyle w:val="Style30"/>
        <w:numPr>
          <w:ilvl w:val="0"/>
          <w:numId w:val="1"/>
        </w:numPr>
        <w:tabs>
          <w:tab w:val="left" w:pos="720" w:leader="none"/>
        </w:tabs>
        <w:spacing w:lineRule="exact" w:line="520" w:before="180" w:after="0"/>
        <w:ind w:left="567" w:hanging="0"/>
        <w:rPr>
          <w:rFonts w:ascii="標楷體" w:hAnsi="標楷體" w:eastAsia="標楷體"/>
          <w:b/>
          <w:b/>
          <w:color w:val="000000"/>
          <w:sz w:val="28"/>
          <w:szCs w:val="28"/>
        </w:rPr>
      </w:pPr>
      <w:r>
        <w:rPr>
          <w:rFonts w:ascii="標楷體" w:hAnsi="標楷體" w:eastAsia="標楷體"/>
          <w:b/>
          <w:color w:val="000000"/>
          <w:sz w:val="28"/>
          <w:szCs w:val="28"/>
        </w:rPr>
        <w:t>依據：</w:t>
      </w:r>
    </w:p>
    <w:p>
      <w:pPr>
        <w:pStyle w:val="Style30"/>
        <w:spacing w:lineRule="exact" w:line="520"/>
        <w:ind w:left="567" w:hanging="0"/>
        <w:rPr/>
      </w:pPr>
      <w:r>
        <w:rPr>
          <w:rStyle w:val="Style14"/>
          <w:rFonts w:ascii="標楷體" w:hAnsi="標楷體" w:eastAsia="標楷體"/>
          <w:color w:val="000000"/>
          <w:sz w:val="28"/>
          <w:szCs w:val="28"/>
        </w:rPr>
        <w:t>配合</w:t>
      </w:r>
      <w:r>
        <w:rPr>
          <w:rStyle w:val="Style14"/>
          <w:rFonts w:ascii="標楷體" w:hAnsi="標楷體" w:cs="新細明體" w:eastAsia="標楷體"/>
          <w:color w:val="000000"/>
          <w:sz w:val="28"/>
          <w:szCs w:val="28"/>
        </w:rPr>
        <w:t>以下法令及計畫，積極培力以利於必要時得邀請兒少代表出席參加。</w:t>
      </w:r>
    </w:p>
    <w:p>
      <w:pPr>
        <w:pStyle w:val="Style30"/>
        <w:numPr>
          <w:ilvl w:val="0"/>
          <w:numId w:val="3"/>
        </w:numPr>
        <w:spacing w:lineRule="exact" w:line="520"/>
        <w:ind w:left="709" w:firstLine="87"/>
        <w:rPr>
          <w:rFonts w:ascii="標楷體" w:hAnsi="標楷體" w:eastAsia="標楷體" w:cs="新細明體"/>
          <w:color w:val="000000"/>
          <w:sz w:val="28"/>
          <w:szCs w:val="28"/>
        </w:rPr>
      </w:pPr>
      <w:r>
        <w:rPr>
          <w:rFonts w:ascii="標楷體" w:hAnsi="標楷體" w:cs="新細明體" w:eastAsia="標楷體"/>
          <w:color w:val="000000"/>
          <w:sz w:val="28"/>
          <w:szCs w:val="28"/>
        </w:rPr>
        <w:t>兒童及少年福利與權益保障法第</w:t>
      </w:r>
      <w:r>
        <w:rPr>
          <w:rFonts w:eastAsia="標楷體" w:cs="新細明體" w:ascii="標楷體" w:hAnsi="標楷體"/>
          <w:color w:val="000000"/>
          <w:sz w:val="28"/>
          <w:szCs w:val="28"/>
        </w:rPr>
        <w:t>10</w:t>
      </w:r>
      <w:r>
        <w:rPr>
          <w:rFonts w:ascii="標楷體" w:hAnsi="標楷體" w:cs="新細明體" w:eastAsia="標楷體"/>
          <w:color w:val="000000"/>
          <w:sz w:val="28"/>
          <w:szCs w:val="28"/>
        </w:rPr>
        <w:t>條規定</w:t>
      </w:r>
    </w:p>
    <w:p>
      <w:pPr>
        <w:pStyle w:val="Style30"/>
        <w:numPr>
          <w:ilvl w:val="0"/>
          <w:numId w:val="3"/>
        </w:numPr>
        <w:spacing w:lineRule="exact" w:line="520"/>
        <w:ind w:left="709" w:firstLine="87"/>
        <w:rPr>
          <w:rFonts w:ascii="標楷體" w:hAnsi="標楷體" w:eastAsia="標楷體"/>
          <w:color w:val="000000"/>
          <w:sz w:val="28"/>
          <w:szCs w:val="28"/>
        </w:rPr>
      </w:pPr>
      <w:r>
        <w:rPr>
          <w:rFonts w:ascii="標楷體" w:hAnsi="標楷體" w:eastAsia="標楷體"/>
          <w:color w:val="000000"/>
          <w:sz w:val="28"/>
          <w:szCs w:val="28"/>
        </w:rPr>
        <w:t>屏東縣兒童及少年福利與權益促進委員會設置要點第</w:t>
      </w:r>
      <w:r>
        <w:rPr>
          <w:rFonts w:eastAsia="標楷體" w:ascii="標楷體" w:hAnsi="標楷體"/>
          <w:color w:val="000000"/>
          <w:sz w:val="28"/>
          <w:szCs w:val="28"/>
        </w:rPr>
        <w:t>3</w:t>
      </w:r>
      <w:r>
        <w:rPr>
          <w:rFonts w:ascii="標楷體" w:hAnsi="標楷體" w:eastAsia="標楷體"/>
          <w:color w:val="000000"/>
          <w:sz w:val="28"/>
          <w:szCs w:val="28"/>
        </w:rPr>
        <w:t>條規定。</w:t>
      </w:r>
    </w:p>
    <w:p>
      <w:pPr>
        <w:pStyle w:val="Style30"/>
        <w:widowControl/>
        <w:numPr>
          <w:ilvl w:val="0"/>
          <w:numId w:val="3"/>
        </w:numPr>
        <w:tabs>
          <w:tab w:val="left" w:pos="426" w:leader="none"/>
        </w:tabs>
        <w:spacing w:lineRule="exact" w:line="520"/>
        <w:ind w:left="709" w:firstLine="87"/>
        <w:rPr/>
      </w:pPr>
      <w:r>
        <w:rPr>
          <w:rStyle w:val="Style14"/>
          <w:rFonts w:ascii="標楷體" w:hAnsi="標楷體" w:eastAsia="標楷體"/>
          <w:color w:val="000000"/>
          <w:sz w:val="28"/>
          <w:szCs w:val="28"/>
        </w:rPr>
        <w:t>屏</w:t>
      </w:r>
      <w:r>
        <w:rPr>
          <w:rStyle w:val="Style14"/>
          <w:rFonts w:ascii="標楷體" w:hAnsi="標楷體" w:cs="新細明體" w:eastAsia="標楷體"/>
          <w:bCs/>
          <w:color w:val="000000"/>
          <w:kern w:val="0"/>
          <w:sz w:val="28"/>
          <w:szCs w:val="28"/>
        </w:rPr>
        <w:t>東縣兒童及少年參與公共事務培力計畫。</w:t>
      </w:r>
    </w:p>
    <w:p>
      <w:pPr>
        <w:pStyle w:val="Style30"/>
        <w:numPr>
          <w:ilvl w:val="0"/>
          <w:numId w:val="1"/>
        </w:numPr>
        <w:tabs>
          <w:tab w:val="left" w:pos="720" w:leader="none"/>
        </w:tabs>
        <w:spacing w:lineRule="exact" w:line="520"/>
        <w:ind w:left="567" w:hanging="0"/>
        <w:rPr/>
      </w:pPr>
      <w:r>
        <w:rPr>
          <w:rStyle w:val="Style14"/>
          <w:rFonts w:ascii="標楷體" w:hAnsi="標楷體" w:eastAsia="標楷體"/>
          <w:b/>
          <w:color w:val="000000"/>
          <w:sz w:val="28"/>
          <w:szCs w:val="28"/>
        </w:rPr>
        <w:t>辦理單位：</w:t>
      </w:r>
      <w:r>
        <w:rPr>
          <w:rStyle w:val="Style14"/>
          <w:rFonts w:ascii="標楷體" w:hAnsi="標楷體" w:eastAsia="標楷體"/>
          <w:color w:val="000000"/>
          <w:sz w:val="28"/>
          <w:szCs w:val="28"/>
        </w:rPr>
        <w:t>屏東縣政府社會處</w:t>
      </w:r>
    </w:p>
    <w:p>
      <w:pPr>
        <w:pStyle w:val="Style30"/>
        <w:numPr>
          <w:ilvl w:val="0"/>
          <w:numId w:val="1"/>
        </w:numPr>
        <w:tabs>
          <w:tab w:val="left" w:pos="720" w:leader="none"/>
        </w:tabs>
        <w:spacing w:lineRule="exact" w:line="520"/>
        <w:ind w:left="567" w:hanging="0"/>
        <w:rPr/>
      </w:pPr>
      <w:r>
        <w:rPr>
          <w:rStyle w:val="Style14"/>
          <w:rFonts w:ascii="標楷體" w:hAnsi="標楷體" w:eastAsia="標楷體"/>
          <w:b/>
          <w:color w:val="000000"/>
          <w:sz w:val="28"/>
          <w:szCs w:val="28"/>
        </w:rPr>
        <w:t>計畫期程：</w:t>
      </w:r>
      <w:r>
        <w:rPr>
          <w:rStyle w:val="Style14"/>
          <w:rFonts w:ascii="標楷體" w:hAnsi="標楷體" w:eastAsia="標楷體"/>
          <w:color w:val="000000"/>
          <w:sz w:val="28"/>
          <w:szCs w:val="28"/>
        </w:rPr>
        <w:t>自</w:t>
      </w:r>
      <w:r>
        <w:rPr>
          <w:rStyle w:val="Style14"/>
          <w:rFonts w:eastAsia="標楷體" w:ascii="標楷體" w:hAnsi="標楷體"/>
          <w:color w:val="000000"/>
          <w:sz w:val="28"/>
          <w:szCs w:val="28"/>
        </w:rPr>
        <w:t>112</w:t>
      </w:r>
      <w:r>
        <w:rPr>
          <w:rStyle w:val="Style14"/>
          <w:rFonts w:ascii="標楷體" w:hAnsi="標楷體" w:eastAsia="標楷體"/>
          <w:color w:val="000000"/>
          <w:sz w:val="28"/>
          <w:szCs w:val="28"/>
        </w:rPr>
        <w:t>年</w:t>
      </w:r>
      <w:r>
        <w:rPr>
          <w:rStyle w:val="Style14"/>
          <w:rFonts w:eastAsia="標楷體" w:ascii="標楷體" w:hAnsi="標楷體"/>
          <w:color w:val="000000"/>
          <w:sz w:val="28"/>
          <w:szCs w:val="28"/>
        </w:rPr>
        <w:t>1</w:t>
      </w:r>
      <w:r>
        <w:rPr>
          <w:rStyle w:val="Style14"/>
          <w:rFonts w:ascii="標楷體" w:hAnsi="標楷體" w:eastAsia="標楷體"/>
          <w:color w:val="000000"/>
          <w:sz w:val="28"/>
          <w:szCs w:val="28"/>
        </w:rPr>
        <w:t>月至</w:t>
      </w:r>
      <w:r>
        <w:rPr>
          <w:rStyle w:val="Style14"/>
          <w:rFonts w:eastAsia="標楷體" w:ascii="標楷體" w:hAnsi="標楷體"/>
          <w:color w:val="000000"/>
          <w:sz w:val="28"/>
          <w:szCs w:val="28"/>
        </w:rPr>
        <w:t>112</w:t>
      </w:r>
      <w:r>
        <w:rPr>
          <w:rStyle w:val="Style14"/>
          <w:rFonts w:ascii="標楷體" w:hAnsi="標楷體" w:eastAsia="標楷體"/>
          <w:color w:val="000000"/>
          <w:sz w:val="28"/>
          <w:szCs w:val="28"/>
        </w:rPr>
        <w:t>年</w:t>
      </w:r>
      <w:r>
        <w:rPr>
          <w:rStyle w:val="Style14"/>
          <w:rFonts w:eastAsia="標楷體" w:ascii="標楷體" w:hAnsi="標楷體"/>
          <w:color w:val="000000"/>
          <w:sz w:val="28"/>
          <w:szCs w:val="28"/>
        </w:rPr>
        <w:t>12</w:t>
      </w:r>
      <w:r>
        <w:rPr>
          <w:rStyle w:val="Style14"/>
          <w:rFonts w:ascii="標楷體" w:hAnsi="標楷體" w:eastAsia="標楷體"/>
          <w:color w:val="000000"/>
          <w:sz w:val="28"/>
          <w:szCs w:val="28"/>
        </w:rPr>
        <w:t>月</w:t>
      </w:r>
      <w:r>
        <w:rPr>
          <w:rStyle w:val="Style14"/>
          <w:rFonts w:eastAsia="標楷體" w:ascii="標楷體" w:hAnsi="標楷體"/>
          <w:color w:val="000000"/>
          <w:sz w:val="28"/>
          <w:szCs w:val="28"/>
        </w:rPr>
        <w:t>31</w:t>
      </w:r>
      <w:r>
        <w:rPr>
          <w:rStyle w:val="Style14"/>
          <w:rFonts w:ascii="標楷體" w:hAnsi="標楷體" w:eastAsia="標楷體"/>
          <w:color w:val="000000"/>
          <w:sz w:val="28"/>
          <w:szCs w:val="28"/>
        </w:rPr>
        <w:t>日</w:t>
      </w:r>
    </w:p>
    <w:p>
      <w:pPr>
        <w:pStyle w:val="Style30"/>
        <w:numPr>
          <w:ilvl w:val="0"/>
          <w:numId w:val="1"/>
        </w:numPr>
        <w:tabs>
          <w:tab w:val="left" w:pos="720" w:leader="none"/>
        </w:tabs>
        <w:spacing w:lineRule="exact" w:line="520"/>
        <w:ind w:left="567" w:hanging="0"/>
        <w:rPr>
          <w:rFonts w:ascii="標楷體" w:hAnsi="標楷體" w:eastAsia="標楷體"/>
          <w:b/>
          <w:b/>
          <w:color w:val="000000"/>
          <w:sz w:val="28"/>
          <w:szCs w:val="28"/>
        </w:rPr>
      </w:pPr>
      <w:r>
        <w:rPr>
          <w:rFonts w:ascii="標楷體" w:hAnsi="標楷體" w:eastAsia="標楷體"/>
          <w:b/>
          <w:color w:val="000000"/>
          <w:sz w:val="28"/>
          <w:szCs w:val="28"/>
        </w:rPr>
        <w:t>活動地點：</w:t>
      </w:r>
    </w:p>
    <w:p>
      <w:pPr>
        <w:pStyle w:val="Style30"/>
        <w:widowControl/>
        <w:numPr>
          <w:ilvl w:val="0"/>
          <w:numId w:val="4"/>
        </w:numPr>
        <w:tabs>
          <w:tab w:val="left" w:pos="426" w:leader="none"/>
        </w:tabs>
        <w:spacing w:lineRule="exact" w:line="520"/>
        <w:ind w:left="480" w:firstLine="371"/>
        <w:rPr>
          <w:rFonts w:ascii="標楷體" w:hAnsi="標楷體" w:eastAsia="標楷體" w:cs="新細明體"/>
          <w:bCs/>
          <w:color w:val="000000"/>
          <w:kern w:val="0"/>
          <w:sz w:val="28"/>
          <w:szCs w:val="28"/>
        </w:rPr>
      </w:pPr>
      <w:r>
        <w:rPr>
          <w:rFonts w:ascii="標楷體" w:hAnsi="標楷體" w:cs="新細明體" w:eastAsia="標楷體"/>
          <w:bCs/>
          <w:color w:val="000000"/>
          <w:kern w:val="0"/>
          <w:sz w:val="28"/>
          <w:szCs w:val="28"/>
        </w:rPr>
        <w:t>屏東縣青少年中心</w:t>
      </w:r>
    </w:p>
    <w:p>
      <w:pPr>
        <w:pStyle w:val="Style30"/>
        <w:widowControl/>
        <w:numPr>
          <w:ilvl w:val="0"/>
          <w:numId w:val="4"/>
        </w:numPr>
        <w:tabs>
          <w:tab w:val="left" w:pos="426" w:leader="none"/>
        </w:tabs>
        <w:spacing w:lineRule="exact" w:line="520"/>
        <w:ind w:left="480" w:firstLine="371"/>
        <w:rPr>
          <w:rFonts w:ascii="標楷體" w:hAnsi="標楷體" w:eastAsia="標楷體" w:cs="新細明體"/>
          <w:bCs/>
          <w:color w:val="000000"/>
          <w:kern w:val="0"/>
          <w:sz w:val="28"/>
          <w:szCs w:val="28"/>
        </w:rPr>
      </w:pPr>
      <w:r>
        <w:rPr>
          <w:rFonts w:ascii="標楷體" w:hAnsi="標楷體" w:cs="新細明體" w:eastAsia="標楷體"/>
          <w:bCs/>
          <w:color w:val="000000"/>
          <w:kern w:val="0"/>
          <w:sz w:val="28"/>
          <w:szCs w:val="28"/>
        </w:rPr>
        <w:t>本府社會處區域型家庭福利服務中心</w:t>
      </w:r>
    </w:p>
    <w:p>
      <w:pPr>
        <w:pStyle w:val="Style30"/>
        <w:widowControl/>
        <w:numPr>
          <w:ilvl w:val="0"/>
          <w:numId w:val="4"/>
        </w:numPr>
        <w:tabs>
          <w:tab w:val="left" w:pos="426" w:leader="none"/>
        </w:tabs>
        <w:spacing w:lineRule="exact" w:line="520"/>
        <w:ind w:left="480" w:firstLine="371"/>
        <w:rPr>
          <w:rFonts w:ascii="標楷體" w:hAnsi="標楷體" w:eastAsia="標楷體" w:cs="新細明體"/>
          <w:bCs/>
          <w:color w:val="000000"/>
          <w:kern w:val="0"/>
          <w:sz w:val="28"/>
          <w:szCs w:val="28"/>
        </w:rPr>
      </w:pPr>
      <w:r>
        <w:rPr>
          <w:rFonts w:ascii="標楷體" w:hAnsi="標楷體" w:cs="新細明體" w:eastAsia="標楷體"/>
          <w:bCs/>
          <w:color w:val="000000"/>
          <w:kern w:val="0"/>
          <w:sz w:val="28"/>
          <w:szCs w:val="28"/>
        </w:rPr>
        <w:t>視會議及活動需求調整場地。</w:t>
      </w:r>
    </w:p>
    <w:p>
      <w:pPr>
        <w:pStyle w:val="Style30"/>
        <w:numPr>
          <w:ilvl w:val="0"/>
          <w:numId w:val="1"/>
        </w:numPr>
        <w:tabs>
          <w:tab w:val="left" w:pos="720" w:leader="none"/>
        </w:tabs>
        <w:spacing w:lineRule="exact" w:line="520" w:before="180" w:after="0"/>
        <w:ind w:left="567" w:hanging="0"/>
        <w:rPr>
          <w:rFonts w:ascii="標楷體" w:hAnsi="標楷體" w:eastAsia="標楷體"/>
          <w:b/>
          <w:b/>
          <w:color w:val="000000"/>
          <w:sz w:val="28"/>
          <w:szCs w:val="28"/>
        </w:rPr>
      </w:pPr>
      <w:r>
        <w:rPr>
          <w:rFonts w:ascii="標楷體" w:hAnsi="標楷體" w:eastAsia="標楷體"/>
          <w:b/>
          <w:color w:val="000000"/>
          <w:sz w:val="28"/>
          <w:szCs w:val="28"/>
        </w:rPr>
        <w:t>報名遴選：</w:t>
      </w:r>
    </w:p>
    <w:p>
      <w:pPr>
        <w:pStyle w:val="Style30"/>
        <w:numPr>
          <w:ilvl w:val="0"/>
          <w:numId w:val="5"/>
        </w:numPr>
        <w:spacing w:lineRule="exact" w:line="560"/>
        <w:ind w:left="1558" w:hanging="708"/>
        <w:rPr>
          <w:rFonts w:ascii="標楷體" w:hAnsi="標楷體" w:eastAsia="標楷體"/>
          <w:color w:val="000000"/>
          <w:sz w:val="28"/>
          <w:szCs w:val="28"/>
        </w:rPr>
      </w:pPr>
      <w:r>
        <w:rPr>
          <w:rFonts w:ascii="標楷體" w:hAnsi="標楷體" w:eastAsia="標楷體"/>
          <w:color w:val="000000"/>
          <w:sz w:val="28"/>
          <w:szCs w:val="28"/>
        </w:rPr>
        <w:t>報名方式：由本府公開徵求於報名期限內受理推薦或自由報名。</w:t>
      </w:r>
    </w:p>
    <w:p>
      <w:pPr>
        <w:pStyle w:val="Style30"/>
        <w:numPr>
          <w:ilvl w:val="0"/>
          <w:numId w:val="5"/>
        </w:numPr>
        <w:spacing w:lineRule="exact" w:line="560"/>
        <w:ind w:left="1558" w:hanging="708"/>
        <w:rPr>
          <w:rFonts w:ascii="標楷體" w:hAnsi="標楷體" w:eastAsia="標楷體"/>
          <w:color w:val="000000"/>
          <w:sz w:val="28"/>
          <w:szCs w:val="28"/>
        </w:rPr>
      </w:pPr>
      <w:r>
        <w:rPr>
          <w:rFonts w:ascii="標楷體" w:hAnsi="標楷體" w:eastAsia="標楷體"/>
          <w:color w:val="000000"/>
          <w:sz w:val="28"/>
          <w:szCs w:val="28"/>
        </w:rPr>
        <w:t>報名資格：設籍屏東縣之年滿</w:t>
      </w:r>
      <w:r>
        <w:rPr>
          <w:rFonts w:eastAsia="標楷體" w:ascii="標楷體" w:hAnsi="標楷體"/>
          <w:color w:val="000000"/>
          <w:sz w:val="28"/>
          <w:szCs w:val="28"/>
        </w:rPr>
        <w:t>11</w:t>
      </w:r>
      <w:r>
        <w:rPr>
          <w:rFonts w:ascii="標楷體" w:hAnsi="標楷體" w:eastAsia="標楷體"/>
          <w:color w:val="000000"/>
          <w:sz w:val="28"/>
          <w:szCs w:val="28"/>
        </w:rPr>
        <w:t>歲至</w:t>
      </w:r>
      <w:r>
        <w:rPr>
          <w:rFonts w:eastAsia="標楷體" w:ascii="標楷體" w:hAnsi="標楷體"/>
          <w:color w:val="000000"/>
          <w:sz w:val="28"/>
          <w:szCs w:val="28"/>
        </w:rPr>
        <w:t>18</w:t>
      </w:r>
      <w:r>
        <w:rPr>
          <w:rFonts w:ascii="標楷體" w:hAnsi="標楷體" w:eastAsia="標楷體"/>
          <w:color w:val="000000"/>
          <w:sz w:val="28"/>
          <w:szCs w:val="28"/>
        </w:rPr>
        <w:t>歲之兒童及少年，關心兒童及少年福利暨權益議題者。</w:t>
      </w:r>
    </w:p>
    <w:p>
      <w:pPr>
        <w:pStyle w:val="Style30"/>
        <w:numPr>
          <w:ilvl w:val="0"/>
          <w:numId w:val="5"/>
        </w:numPr>
        <w:spacing w:lineRule="exact" w:line="520"/>
        <w:ind w:left="1558" w:hanging="708"/>
        <w:jc w:val="both"/>
        <w:rPr>
          <w:rFonts w:ascii="標楷體" w:hAnsi="標楷體" w:eastAsia="標楷體"/>
          <w:color w:val="000000"/>
          <w:sz w:val="28"/>
          <w:szCs w:val="28"/>
        </w:rPr>
      </w:pPr>
      <w:r>
        <w:rPr>
          <w:rFonts w:ascii="標楷體" w:hAnsi="標楷體" w:eastAsia="標楷體"/>
          <w:color w:val="000000"/>
          <w:sz w:val="28"/>
          <w:szCs w:val="28"/>
        </w:rPr>
        <w:t>報名方式</w:t>
      </w:r>
      <w:r>
        <w:rPr>
          <w:rFonts w:eastAsia="標楷體" w:ascii="標楷體" w:hAnsi="標楷體"/>
          <w:color w:val="000000"/>
          <w:sz w:val="28"/>
          <w:szCs w:val="28"/>
        </w:rPr>
        <w:t xml:space="preserve">: </w:t>
      </w:r>
    </w:p>
    <w:p>
      <w:pPr>
        <w:pStyle w:val="Style30"/>
        <w:numPr>
          <w:ilvl w:val="0"/>
          <w:numId w:val="6"/>
        </w:numPr>
        <w:spacing w:lineRule="exact" w:line="520"/>
        <w:ind w:left="1985" w:hanging="709"/>
        <w:jc w:val="both"/>
        <w:rPr>
          <w:rFonts w:ascii="標楷體" w:hAnsi="標楷體" w:eastAsia="標楷體"/>
          <w:color w:val="000000"/>
          <w:sz w:val="28"/>
          <w:szCs w:val="28"/>
        </w:rPr>
      </w:pPr>
      <w:r>
        <w:rPr>
          <w:rFonts w:ascii="標楷體" w:hAnsi="標楷體" w:eastAsia="標楷體"/>
          <w:color w:val="000000"/>
          <w:sz w:val="28"/>
          <w:szCs w:val="28"/>
        </w:rPr>
        <w:t>團體、學校推薦報名</w:t>
      </w:r>
      <w:r>
        <w:rPr>
          <w:rFonts w:eastAsia="標楷體" w:ascii="標楷體" w:hAnsi="標楷體"/>
          <w:color w:val="000000"/>
          <w:sz w:val="28"/>
          <w:szCs w:val="28"/>
        </w:rPr>
        <w:t>:</w:t>
      </w:r>
      <w:r>
        <w:rPr>
          <w:rFonts w:ascii="標楷體" w:hAnsi="標楷體" w:eastAsia="標楷體"/>
          <w:color w:val="000000"/>
          <w:sz w:val="28"/>
          <w:szCs w:val="28"/>
        </w:rPr>
        <w:t>由兒童及少年事務相關團體、民間社會公益團體或學校單位進行推薦。</w:t>
      </w:r>
    </w:p>
    <w:p>
      <w:pPr>
        <w:pStyle w:val="Style30"/>
        <w:numPr>
          <w:ilvl w:val="0"/>
          <w:numId w:val="6"/>
        </w:numPr>
        <w:spacing w:lineRule="exact" w:line="520"/>
        <w:ind w:left="1985" w:hanging="709"/>
        <w:jc w:val="both"/>
        <w:rPr>
          <w:rFonts w:ascii="標楷體" w:hAnsi="標楷體" w:eastAsia="標楷體"/>
          <w:color w:val="000000"/>
          <w:sz w:val="28"/>
          <w:szCs w:val="28"/>
        </w:rPr>
      </w:pPr>
      <w:r>
        <w:rPr>
          <w:rFonts w:ascii="標楷體" w:hAnsi="標楷體" w:eastAsia="標楷體"/>
          <w:color w:val="000000"/>
          <w:sz w:val="28"/>
          <w:szCs w:val="28"/>
        </w:rPr>
        <w:t>個別報名</w:t>
      </w:r>
      <w:r>
        <w:rPr>
          <w:rFonts w:eastAsia="標楷體" w:ascii="標楷體" w:hAnsi="標楷體"/>
          <w:color w:val="000000"/>
          <w:sz w:val="28"/>
          <w:szCs w:val="28"/>
        </w:rPr>
        <w:t>:</w:t>
      </w:r>
      <w:r>
        <w:rPr>
          <w:rFonts w:ascii="標楷體" w:hAnsi="標楷體" w:eastAsia="標楷體"/>
          <w:color w:val="000000"/>
          <w:sz w:val="28"/>
          <w:szCs w:val="28"/>
        </w:rPr>
        <w:t>由兒童及少年自行報名，線上與紙本報名擇一。</w:t>
      </w:r>
    </w:p>
    <w:p>
      <w:pPr>
        <w:pStyle w:val="Style30"/>
        <w:numPr>
          <w:ilvl w:val="0"/>
          <w:numId w:val="5"/>
        </w:numPr>
        <w:spacing w:lineRule="exact" w:line="500" w:before="180" w:after="0"/>
        <w:ind w:left="1558" w:hanging="708"/>
        <w:jc w:val="both"/>
        <w:rPr>
          <w:rFonts w:ascii="標楷體" w:hAnsi="標楷體" w:eastAsia="標楷體"/>
          <w:color w:val="000000"/>
          <w:sz w:val="28"/>
          <w:szCs w:val="28"/>
        </w:rPr>
      </w:pPr>
      <w:r>
        <w:rPr>
          <w:rFonts w:ascii="標楷體" w:hAnsi="標楷體" w:eastAsia="標楷體"/>
          <w:color w:val="000000"/>
          <w:sz w:val="28"/>
          <w:szCs w:val="28"/>
        </w:rPr>
        <w:t>應備文件：</w:t>
      </w:r>
    </w:p>
    <w:p>
      <w:pPr>
        <w:pStyle w:val="Style30"/>
        <w:numPr>
          <w:ilvl w:val="0"/>
          <w:numId w:val="7"/>
        </w:numPr>
        <w:spacing w:lineRule="exact" w:line="500"/>
        <w:ind w:left="1985" w:hanging="709"/>
        <w:rPr>
          <w:rFonts w:ascii="標楷體" w:hAnsi="標楷體" w:eastAsia="標楷體"/>
          <w:color w:val="000000"/>
          <w:sz w:val="28"/>
          <w:szCs w:val="28"/>
        </w:rPr>
      </w:pPr>
      <w:r>
        <w:rPr>
          <w:rFonts w:ascii="標楷體" w:hAnsi="標楷體" w:eastAsia="標楷體"/>
          <w:color w:val="000000"/>
          <w:sz w:val="28"/>
          <w:szCs w:val="28"/>
        </w:rPr>
        <w:t>報名表</w:t>
      </w:r>
      <w:r>
        <w:rPr>
          <w:rFonts w:eastAsia="標楷體" w:ascii="標楷體" w:hAnsi="標楷體"/>
          <w:color w:val="000000"/>
          <w:sz w:val="28"/>
          <w:szCs w:val="28"/>
        </w:rPr>
        <w:t>(</w:t>
      </w:r>
      <w:r>
        <w:rPr>
          <w:rFonts w:ascii="標楷體" w:hAnsi="標楷體" w:eastAsia="標楷體"/>
          <w:color w:val="000000"/>
          <w:sz w:val="28"/>
          <w:szCs w:val="28"/>
        </w:rPr>
        <w:t>含參與動機、自述、身分證或戶口名簿影本</w:t>
      </w:r>
      <w:r>
        <w:rPr>
          <w:rFonts w:eastAsia="標楷體" w:ascii="標楷體" w:hAnsi="標楷體"/>
          <w:color w:val="000000"/>
          <w:sz w:val="28"/>
          <w:szCs w:val="28"/>
        </w:rPr>
        <w:t>)</w:t>
      </w:r>
    </w:p>
    <w:p>
      <w:pPr>
        <w:pStyle w:val="Style30"/>
        <w:numPr>
          <w:ilvl w:val="0"/>
          <w:numId w:val="7"/>
        </w:numPr>
        <w:spacing w:lineRule="exact" w:line="500"/>
        <w:ind w:left="1985" w:hanging="709"/>
        <w:rPr>
          <w:rFonts w:ascii="標楷體" w:hAnsi="標楷體" w:eastAsia="標楷體"/>
          <w:color w:val="000000"/>
          <w:sz w:val="28"/>
          <w:szCs w:val="28"/>
        </w:rPr>
      </w:pPr>
      <w:r>
        <w:rPr>
          <w:rFonts w:ascii="標楷體" w:hAnsi="標楷體" w:eastAsia="標楷體"/>
          <w:color w:val="000000"/>
          <w:sz w:val="28"/>
          <w:szCs w:val="28"/>
        </w:rPr>
        <w:t>相關經歷證明文件：如含公共事務、志願服務或服務學習時數證明、社會公益團體活動之參與經驗等相關證明文件。</w:t>
      </w:r>
    </w:p>
    <w:p>
      <w:pPr>
        <w:pStyle w:val="Style30"/>
        <w:spacing w:lineRule="exact" w:line="500"/>
        <w:ind w:left="1985" w:hanging="0"/>
        <w:rPr>
          <w:rFonts w:ascii="標楷體" w:hAnsi="標楷體" w:eastAsia="標楷體"/>
          <w:b/>
          <w:b/>
          <w:color w:val="000000"/>
          <w:sz w:val="28"/>
          <w:szCs w:val="28"/>
        </w:rPr>
      </w:pPr>
      <w:r>
        <w:rPr>
          <w:rFonts w:ascii="標楷體" w:hAnsi="標楷體" w:eastAsia="標楷體"/>
          <w:b/>
          <w:color w:val="000000"/>
          <w:sz w:val="28"/>
          <w:szCs w:val="28"/>
        </w:rPr>
        <w:t>※</w:t>
      </w:r>
      <w:r>
        <w:rPr>
          <w:rFonts w:ascii="標楷體" w:hAnsi="標楷體" w:eastAsia="標楷體"/>
          <w:b/>
          <w:color w:val="000000"/>
          <w:sz w:val="28"/>
          <w:szCs w:val="28"/>
        </w:rPr>
        <w:t>若無任何經驗不需附上。</w:t>
      </w:r>
    </w:p>
    <w:p>
      <w:pPr>
        <w:pStyle w:val="Style30"/>
        <w:numPr>
          <w:ilvl w:val="0"/>
          <w:numId w:val="7"/>
        </w:numPr>
        <w:spacing w:lineRule="exact" w:line="500"/>
        <w:ind w:left="1985" w:hanging="709"/>
        <w:rPr>
          <w:rFonts w:ascii="標楷體" w:hAnsi="標楷體" w:eastAsia="標楷體"/>
          <w:color w:val="000000"/>
          <w:sz w:val="28"/>
          <w:szCs w:val="28"/>
        </w:rPr>
      </w:pPr>
      <w:r>
        <w:rPr>
          <w:rFonts w:ascii="標楷體" w:hAnsi="標楷體" w:eastAsia="標楷體"/>
          <w:color w:val="000000"/>
          <w:sz w:val="28"/>
          <w:szCs w:val="28"/>
        </w:rPr>
        <w:t>須檢具監護人或法定代理人簽署之同意書。</w:t>
      </w:r>
    </w:p>
    <w:p>
      <w:pPr>
        <w:pStyle w:val="Style30"/>
        <w:numPr>
          <w:ilvl w:val="0"/>
          <w:numId w:val="7"/>
        </w:numPr>
        <w:spacing w:lineRule="exact" w:line="500"/>
        <w:ind w:left="1985" w:hanging="709"/>
        <w:rPr/>
      </w:pPr>
      <w:r>
        <w:rPr>
          <w:rStyle w:val="Style14"/>
          <w:rFonts w:ascii="標楷體" w:hAnsi="標楷體" w:eastAsia="標楷體"/>
          <w:color w:val="000000"/>
          <w:sz w:val="28"/>
          <w:szCs w:val="28"/>
        </w:rPr>
        <w:t>推薦表。</w:t>
      </w:r>
      <w:r>
        <w:rPr>
          <w:rStyle w:val="Style14"/>
          <w:rFonts w:eastAsia="標楷體" w:ascii="標楷體" w:hAnsi="標楷體"/>
          <w:color w:val="000000"/>
          <w:sz w:val="28"/>
          <w:szCs w:val="28"/>
        </w:rPr>
        <w:t>(</w:t>
      </w:r>
      <w:r>
        <w:rPr>
          <w:rStyle w:val="Style14"/>
          <w:rFonts w:ascii="標楷體" w:hAnsi="標楷體" w:eastAsia="標楷體"/>
          <w:color w:val="000000"/>
          <w:sz w:val="28"/>
          <w:szCs w:val="28"/>
        </w:rPr>
        <w:t>限團體、學校推薦用</w:t>
      </w:r>
      <w:r>
        <w:rPr>
          <w:rStyle w:val="Style14"/>
          <w:rFonts w:eastAsia="標楷體" w:ascii="標楷體" w:hAnsi="標楷體"/>
          <w:color w:val="000000"/>
          <w:sz w:val="28"/>
          <w:szCs w:val="28"/>
        </w:rPr>
        <w:t xml:space="preserve">) </w:t>
      </w:r>
      <w:r>
        <w:rPr>
          <w:rStyle w:val="Style14"/>
          <w:rFonts w:ascii="標楷體" w:hAnsi="標楷體" w:eastAsia="標楷體"/>
          <w:color w:val="000000"/>
          <w:sz w:val="28"/>
          <w:szCs w:val="28"/>
        </w:rPr>
        <w:t>　　　　　　　　　</w:t>
      </w:r>
    </w:p>
    <w:p>
      <w:pPr>
        <w:pStyle w:val="Style30"/>
        <w:numPr>
          <w:ilvl w:val="0"/>
          <w:numId w:val="5"/>
        </w:numPr>
        <w:spacing w:lineRule="exact" w:line="500" w:before="180" w:after="0"/>
        <w:ind w:left="1558" w:hanging="708"/>
        <w:jc w:val="both"/>
        <w:rPr/>
      </w:pPr>
      <w:r>
        <w:rPr>
          <w:rStyle w:val="Style14"/>
          <w:rFonts w:ascii="標楷體" w:hAnsi="標楷體" w:eastAsia="標楷體"/>
          <w:color w:val="000000"/>
          <w:sz w:val="28"/>
          <w:szCs w:val="28"/>
        </w:rPr>
        <w:t>受理方式：線上報名</w:t>
      </w:r>
      <w:r>
        <w:rPr>
          <w:rStyle w:val="Style14"/>
          <w:rFonts w:eastAsia="標楷體" w:ascii="標楷體" w:hAnsi="標楷體"/>
          <w:color w:val="000000"/>
          <w:sz w:val="28"/>
          <w:szCs w:val="28"/>
        </w:rPr>
        <w:t>(</w:t>
      </w:r>
      <w:hyperlink r:id="rId2" w:tgtFrame="_top">
        <w:r>
          <w:rPr>
            <w:rStyle w:val="Style22"/>
          </w:rPr>
          <w:t>https://reurl.cc/Qb1lg9</w:t>
        </w:r>
      </w:hyperlink>
      <w:r>
        <w:rPr>
          <w:rStyle w:val="Style14"/>
          <w:rFonts w:eastAsia="標楷體" w:ascii="標楷體" w:hAnsi="標楷體"/>
          <w:color w:val="000000"/>
          <w:sz w:val="28"/>
          <w:szCs w:val="28"/>
        </w:rPr>
        <w:t>)</w:t>
      </w:r>
      <w:r>
        <w:rPr>
          <w:rStyle w:val="Style14"/>
          <w:rFonts w:ascii="標楷體" w:hAnsi="標楷體" w:eastAsia="標楷體"/>
          <w:color w:val="000000"/>
          <w:sz w:val="28"/>
          <w:szCs w:val="28"/>
        </w:rPr>
        <w:t>或紙本郵寄至</w:t>
      </w:r>
      <w:r>
        <w:rPr>
          <w:rStyle w:val="Style14"/>
          <w:rFonts w:ascii="標楷體" w:hAnsi="標楷體" w:eastAsia="標楷體"/>
          <w:b/>
          <w:color w:val="000000"/>
          <w:sz w:val="28"/>
          <w:szCs w:val="28"/>
          <w:u w:val="single"/>
        </w:rPr>
        <w:t>屏東縣青少年中心</w:t>
      </w:r>
      <w:r>
        <w:rPr>
          <w:rStyle w:val="Style14"/>
          <w:rFonts w:ascii="標楷體" w:hAnsi="標楷體" w:eastAsia="標楷體"/>
          <w:color w:val="000000"/>
          <w:sz w:val="28"/>
          <w:szCs w:val="28"/>
        </w:rPr>
        <w:t>，擇一報名即可，報名截止日至</w:t>
      </w:r>
      <w:r>
        <w:rPr>
          <w:rStyle w:val="Style14"/>
          <w:rFonts w:eastAsia="標楷體" w:ascii="標楷體" w:hAnsi="標楷體"/>
          <w:color w:val="000000"/>
          <w:sz w:val="28"/>
          <w:szCs w:val="28"/>
        </w:rPr>
        <w:t>11</w:t>
      </w:r>
      <w:r>
        <w:rPr>
          <w:rStyle w:val="Style14"/>
          <w:rFonts w:ascii="標楷體" w:hAnsi="標楷體" w:eastAsia="標楷體"/>
          <w:color w:val="000000"/>
          <w:sz w:val="28"/>
          <w:szCs w:val="28"/>
        </w:rPr>
        <w:t>月</w:t>
      </w:r>
      <w:r>
        <w:rPr>
          <w:rStyle w:val="Style14"/>
          <w:rFonts w:eastAsia="標楷體" w:ascii="標楷體" w:hAnsi="標楷體"/>
          <w:color w:val="000000"/>
          <w:sz w:val="28"/>
          <w:szCs w:val="28"/>
        </w:rPr>
        <w:t>26</w:t>
      </w:r>
      <w:r>
        <w:rPr>
          <w:rStyle w:val="Style14"/>
          <w:rFonts w:ascii="標楷體" w:hAnsi="標楷體" w:eastAsia="標楷體"/>
          <w:color w:val="000000"/>
          <w:sz w:val="28"/>
          <w:szCs w:val="28"/>
        </w:rPr>
        <w:t>日止。</w:t>
      </w:r>
    </w:p>
    <w:p>
      <w:pPr>
        <w:pStyle w:val="Style30"/>
        <w:spacing w:lineRule="exact" w:line="500"/>
        <w:ind w:left="1559" w:hanging="0"/>
        <w:jc w:val="both"/>
        <w:rPr/>
      </w:pPr>
      <w:r>
        <w:rPr>
          <w:rStyle w:val="Style14"/>
          <w:rFonts w:ascii="標楷體" w:hAnsi="標楷體" w:eastAsia="標楷體"/>
          <w:color w:val="000000"/>
          <w:sz w:val="28"/>
          <w:szCs w:val="28"/>
        </w:rPr>
        <w:t>※</w:t>
      </w:r>
      <w:r>
        <w:rPr>
          <w:rStyle w:val="Style14"/>
          <w:rFonts w:ascii="標楷體" w:hAnsi="標楷體" w:eastAsia="標楷體"/>
          <w:color w:val="000000"/>
          <w:sz w:val="28"/>
          <w:szCs w:val="28"/>
        </w:rPr>
        <w:t>地址</w:t>
      </w:r>
      <w:r>
        <w:rPr>
          <w:rStyle w:val="Style14"/>
          <w:rFonts w:eastAsia="標楷體" w:ascii="標楷體" w:hAnsi="標楷體"/>
          <w:color w:val="000000"/>
          <w:sz w:val="28"/>
          <w:szCs w:val="28"/>
        </w:rPr>
        <w:t>:900</w:t>
      </w:r>
      <w:r>
        <w:rPr>
          <w:rStyle w:val="Style14"/>
          <w:rFonts w:ascii="標楷體" w:hAnsi="標楷體" w:eastAsia="標楷體"/>
          <w:color w:val="000000"/>
          <w:sz w:val="28"/>
          <w:szCs w:val="28"/>
        </w:rPr>
        <w:t>屏東市中華路</w:t>
      </w:r>
      <w:r>
        <w:rPr>
          <w:rStyle w:val="Style14"/>
          <w:rFonts w:eastAsia="標楷體" w:ascii="標楷體" w:hAnsi="標楷體"/>
          <w:color w:val="000000"/>
          <w:sz w:val="28"/>
          <w:szCs w:val="28"/>
        </w:rPr>
        <w:t>80-2</w:t>
      </w:r>
      <w:r>
        <w:rPr>
          <w:rStyle w:val="Style14"/>
          <w:rFonts w:ascii="標楷體" w:hAnsi="標楷體" w:eastAsia="標楷體"/>
          <w:color w:val="000000"/>
          <w:sz w:val="28"/>
          <w:szCs w:val="28"/>
        </w:rPr>
        <w:t>號，請註明參加</w:t>
      </w:r>
      <w:r>
        <w:rPr>
          <w:rStyle w:val="Style14"/>
          <w:rFonts w:ascii="標楷體" w:hAnsi="標楷體" w:eastAsia="標楷體"/>
          <w:b/>
          <w:color w:val="000000"/>
          <w:sz w:val="28"/>
          <w:szCs w:val="28"/>
        </w:rPr>
        <w:t>屏東縣第十任兒童及少年代表遴選</w:t>
      </w:r>
    </w:p>
    <w:p>
      <w:pPr>
        <w:pStyle w:val="Style30"/>
        <w:numPr>
          <w:ilvl w:val="0"/>
          <w:numId w:val="5"/>
        </w:numPr>
        <w:spacing w:lineRule="exact" w:line="500" w:before="180" w:after="0"/>
        <w:ind w:left="1558" w:hanging="708"/>
        <w:jc w:val="both"/>
        <w:rPr/>
      </w:pPr>
      <w:r>
        <w:rPr>
          <w:rStyle w:val="Style14"/>
          <w:rFonts w:ascii="標楷體" w:hAnsi="標楷體" w:eastAsia="標楷體"/>
          <w:color w:val="000000"/>
          <w:sz w:val="28"/>
          <w:szCs w:val="28"/>
        </w:rPr>
        <w:t>兒少代表名額：兒少代表遴選應兼顧年齡、性別、族群及區域分佈之平衡及公平、公開等原則</w:t>
      </w:r>
      <w:r>
        <w:rPr>
          <w:rStyle w:val="Style14"/>
          <w:rFonts w:ascii="新細明體" w:hAnsi="新細明體"/>
          <w:color w:val="000000"/>
          <w:sz w:val="28"/>
          <w:szCs w:val="28"/>
        </w:rPr>
        <w:t>；</w:t>
      </w:r>
      <w:r>
        <w:rPr>
          <w:rStyle w:val="Style14"/>
          <w:rFonts w:ascii="標楷體" w:hAnsi="標楷體" w:eastAsia="標楷體"/>
          <w:color w:val="000000"/>
          <w:sz w:val="28"/>
          <w:szCs w:val="28"/>
        </w:rPr>
        <w:t>遴選名額</w:t>
      </w:r>
      <w:r>
        <w:rPr>
          <w:rStyle w:val="Style14"/>
          <w:rFonts w:eastAsia="標楷體" w:ascii="標楷體" w:hAnsi="標楷體"/>
          <w:color w:val="000000"/>
          <w:sz w:val="28"/>
          <w:szCs w:val="28"/>
        </w:rPr>
        <w:t>10-15</w:t>
      </w:r>
      <w:r>
        <w:rPr>
          <w:rStyle w:val="Style14"/>
          <w:rFonts w:ascii="標楷體" w:hAnsi="標楷體" w:eastAsia="標楷體"/>
          <w:color w:val="000000"/>
          <w:sz w:val="28"/>
          <w:szCs w:val="28"/>
        </w:rPr>
        <w:t>名兒少代表</w:t>
      </w:r>
      <w:r>
        <w:rPr>
          <w:rStyle w:val="Style14"/>
          <w:rFonts w:eastAsia="標楷體" w:ascii="標楷體" w:hAnsi="標楷體"/>
          <w:color w:val="000000"/>
          <w:sz w:val="28"/>
          <w:szCs w:val="28"/>
        </w:rPr>
        <w:t>(</w:t>
      </w:r>
      <w:r>
        <w:rPr>
          <w:rStyle w:val="Style14"/>
          <w:rFonts w:ascii="標楷體" w:hAnsi="標楷體" w:eastAsia="標楷體"/>
          <w:color w:val="000000"/>
          <w:sz w:val="28"/>
          <w:szCs w:val="28"/>
        </w:rPr>
        <w:t>特殊對象至少</w:t>
      </w:r>
      <w:r>
        <w:rPr>
          <w:rStyle w:val="Style14"/>
          <w:rFonts w:eastAsia="標楷體" w:ascii="標楷體" w:hAnsi="標楷體"/>
          <w:color w:val="000000"/>
          <w:sz w:val="28"/>
          <w:szCs w:val="28"/>
        </w:rPr>
        <w:t>1-3</w:t>
      </w:r>
      <w:r>
        <w:rPr>
          <w:rStyle w:val="Style14"/>
          <w:rFonts w:ascii="標楷體" w:hAnsi="標楷體" w:eastAsia="標楷體"/>
          <w:color w:val="000000"/>
          <w:sz w:val="28"/>
          <w:szCs w:val="28"/>
        </w:rPr>
        <w:t>名</w:t>
      </w:r>
      <w:r>
        <w:rPr>
          <w:rStyle w:val="Style14"/>
          <w:rFonts w:eastAsia="標楷體" w:ascii="標楷體" w:hAnsi="標楷體"/>
          <w:color w:val="000000"/>
          <w:sz w:val="28"/>
          <w:szCs w:val="28"/>
        </w:rPr>
        <w:t>)</w:t>
      </w:r>
      <w:r>
        <w:rPr>
          <w:rStyle w:val="Style14"/>
          <w:rFonts w:ascii="新細明體" w:hAnsi="新細明體"/>
          <w:color w:val="000000"/>
          <w:sz w:val="28"/>
          <w:szCs w:val="28"/>
        </w:rPr>
        <w:t>，</w:t>
      </w:r>
      <w:r>
        <w:rPr>
          <w:rStyle w:val="Style14"/>
          <w:rFonts w:ascii="標楷體" w:hAnsi="標楷體" w:eastAsia="標楷體"/>
          <w:color w:val="000000"/>
          <w:sz w:val="28"/>
          <w:szCs w:val="28"/>
        </w:rPr>
        <w:t>單一性別人數不得低於三分之一。</w:t>
      </w:r>
    </w:p>
    <w:p>
      <w:pPr>
        <w:pStyle w:val="Style30"/>
        <w:numPr>
          <w:ilvl w:val="0"/>
          <w:numId w:val="5"/>
        </w:numPr>
        <w:spacing w:lineRule="exact" w:line="520" w:before="180" w:after="0"/>
        <w:ind w:left="1558" w:hanging="708"/>
        <w:jc w:val="both"/>
        <w:rPr>
          <w:rFonts w:ascii="標楷體" w:hAnsi="標楷體" w:eastAsia="標楷體"/>
          <w:color w:val="000000"/>
          <w:sz w:val="28"/>
          <w:szCs w:val="28"/>
        </w:rPr>
      </w:pPr>
      <w:r>
        <w:rPr>
          <w:rFonts w:ascii="標楷體" w:hAnsi="標楷體" w:eastAsia="標楷體"/>
          <w:color w:val="000000"/>
          <w:sz w:val="28"/>
          <w:szCs w:val="28"/>
        </w:rPr>
        <w:t xml:space="preserve">遴選方式： </w:t>
      </w:r>
    </w:p>
    <w:p>
      <w:pPr>
        <w:pStyle w:val="Style30"/>
        <w:numPr>
          <w:ilvl w:val="0"/>
          <w:numId w:val="8"/>
        </w:numPr>
        <w:spacing w:lineRule="exact" w:line="500"/>
        <w:ind w:left="1985" w:hanging="708"/>
        <w:jc w:val="both"/>
        <w:rPr>
          <w:rFonts w:ascii="標楷體" w:hAnsi="標楷體" w:eastAsia="標楷體"/>
          <w:color w:val="000000"/>
          <w:sz w:val="28"/>
          <w:szCs w:val="28"/>
        </w:rPr>
      </w:pPr>
      <w:r>
        <w:rPr>
          <w:rFonts w:ascii="標楷體" w:hAnsi="標楷體" w:eastAsia="標楷體"/>
          <w:color w:val="000000"/>
          <w:sz w:val="28"/>
          <w:szCs w:val="28"/>
        </w:rPr>
        <w:t>由社會處青少年中心規劃成立遴選小組，與現任</w:t>
      </w:r>
      <w:r>
        <w:rPr>
          <w:rFonts w:eastAsia="標楷體" w:ascii="標楷體" w:hAnsi="標楷體"/>
          <w:color w:val="000000"/>
          <w:sz w:val="28"/>
          <w:szCs w:val="28"/>
        </w:rPr>
        <w:t>(</w:t>
      </w:r>
      <w:r>
        <w:rPr>
          <w:rFonts w:ascii="標楷體" w:hAnsi="標楷體" w:eastAsia="標楷體"/>
          <w:color w:val="000000"/>
          <w:sz w:val="28"/>
          <w:szCs w:val="28"/>
        </w:rPr>
        <w:t>第九任</w:t>
      </w:r>
      <w:r>
        <w:rPr>
          <w:rFonts w:eastAsia="標楷體" w:ascii="標楷體" w:hAnsi="標楷體"/>
          <w:color w:val="000000"/>
          <w:sz w:val="28"/>
          <w:szCs w:val="28"/>
        </w:rPr>
        <w:t>)</w:t>
      </w:r>
      <w:r>
        <w:rPr>
          <w:rFonts w:ascii="標楷體" w:hAnsi="標楷體" w:eastAsia="標楷體"/>
          <w:color w:val="000000"/>
          <w:sz w:val="28"/>
          <w:szCs w:val="28"/>
        </w:rPr>
        <w:t xml:space="preserve">兒少代表共同研擬遴選標準。    </w:t>
      </w:r>
    </w:p>
    <w:p>
      <w:pPr>
        <w:pStyle w:val="Style30"/>
        <w:numPr>
          <w:ilvl w:val="0"/>
          <w:numId w:val="8"/>
        </w:numPr>
        <w:spacing w:lineRule="exact" w:line="500"/>
        <w:ind w:left="1985" w:hanging="708"/>
        <w:jc w:val="both"/>
        <w:rPr/>
      </w:pPr>
      <w:r>
        <w:rPr>
          <w:rStyle w:val="Style14"/>
          <w:rFonts w:ascii="標楷體" w:hAnsi="標楷體" w:eastAsia="標楷體"/>
          <w:color w:val="000000"/>
          <w:sz w:val="28"/>
          <w:szCs w:val="28"/>
        </w:rPr>
        <w:t>遴選分為兩階段</w:t>
      </w:r>
      <w:r>
        <w:rPr>
          <w:rStyle w:val="Style14"/>
          <w:rFonts w:ascii="新細明體" w:hAnsi="新細明體"/>
          <w:color w:val="000000"/>
          <w:sz w:val="28"/>
          <w:szCs w:val="28"/>
        </w:rPr>
        <w:t>：</w:t>
      </w:r>
    </w:p>
    <w:p>
      <w:pPr>
        <w:pStyle w:val="Style30"/>
        <w:numPr>
          <w:ilvl w:val="0"/>
          <w:numId w:val="9"/>
        </w:numPr>
        <w:spacing w:lineRule="exact" w:line="500"/>
        <w:ind w:left="2465" w:hanging="0"/>
        <w:jc w:val="both"/>
        <w:rPr/>
      </w:pPr>
      <w:r>
        <w:rPr>
          <w:rStyle w:val="Style14"/>
          <w:rFonts w:ascii="標楷體" w:hAnsi="標楷體" w:eastAsia="標楷體"/>
          <w:b/>
          <w:color w:val="000000"/>
          <w:sz w:val="28"/>
          <w:szCs w:val="28"/>
        </w:rPr>
        <w:t>第一階段初審（</w:t>
      </w:r>
      <w:r>
        <w:rPr>
          <w:rStyle w:val="Style14"/>
          <w:rFonts w:eastAsia="標楷體" w:ascii="標楷體" w:hAnsi="標楷體"/>
          <w:b/>
          <w:color w:val="000000"/>
          <w:sz w:val="28"/>
          <w:szCs w:val="28"/>
        </w:rPr>
        <w:t>30%</w:t>
      </w:r>
      <w:r>
        <w:rPr>
          <w:rStyle w:val="Style14"/>
          <w:rFonts w:ascii="標楷體" w:hAnsi="標楷體" w:eastAsia="標楷體"/>
          <w:b/>
          <w:color w:val="000000"/>
          <w:sz w:val="28"/>
          <w:szCs w:val="28"/>
        </w:rPr>
        <w:t>）</w:t>
      </w:r>
      <w:r>
        <w:rPr>
          <w:rStyle w:val="Style14"/>
          <w:rFonts w:ascii="新細明體" w:hAnsi="新細明體"/>
          <w:b/>
          <w:color w:val="000000"/>
          <w:sz w:val="28"/>
          <w:szCs w:val="28"/>
        </w:rPr>
        <w:t>：</w:t>
      </w:r>
      <w:r>
        <w:rPr>
          <w:rStyle w:val="Style14"/>
          <w:rFonts w:ascii="標楷體" w:hAnsi="標楷體" w:eastAsia="標楷體"/>
          <w:b/>
          <w:color w:val="000000"/>
          <w:sz w:val="28"/>
          <w:szCs w:val="28"/>
        </w:rPr>
        <w:t>由兒少委員會之委員與縣府社會處主管進行書面資料及資格審核及評分</w:t>
      </w:r>
      <w:r>
        <w:rPr>
          <w:rStyle w:val="Style14"/>
          <w:rFonts w:eastAsia="標楷體" w:ascii="標楷體" w:hAnsi="標楷體"/>
          <w:b/>
          <w:color w:val="000000"/>
          <w:sz w:val="28"/>
          <w:szCs w:val="28"/>
        </w:rPr>
        <w:t>(</w:t>
      </w:r>
      <w:r>
        <w:rPr>
          <w:rStyle w:val="Style14"/>
          <w:rFonts w:ascii="標楷體" w:hAnsi="標楷體" w:eastAsia="標楷體"/>
          <w:b/>
          <w:color w:val="000000"/>
          <w:sz w:val="28"/>
          <w:szCs w:val="28"/>
        </w:rPr>
        <w:t>線上與紙本</w:t>
      </w:r>
      <w:r>
        <w:rPr>
          <w:rStyle w:val="Style14"/>
          <w:rFonts w:eastAsia="標楷體" w:ascii="標楷體" w:hAnsi="標楷體"/>
          <w:b/>
          <w:color w:val="000000"/>
          <w:sz w:val="28"/>
          <w:szCs w:val="28"/>
        </w:rPr>
        <w:t>)</w:t>
      </w:r>
      <w:r>
        <w:rPr>
          <w:rStyle w:val="Style14"/>
          <w:rFonts w:ascii="新細明體" w:hAnsi="新細明體"/>
          <w:b/>
          <w:color w:val="000000"/>
          <w:sz w:val="28"/>
          <w:szCs w:val="28"/>
        </w:rPr>
        <w:t>。</w:t>
      </w:r>
    </w:p>
    <w:p>
      <w:pPr>
        <w:pStyle w:val="Style30"/>
        <w:numPr>
          <w:ilvl w:val="0"/>
          <w:numId w:val="9"/>
        </w:numPr>
        <w:spacing w:lineRule="exact" w:line="500"/>
        <w:ind w:left="2465" w:hanging="0"/>
        <w:jc w:val="both"/>
        <w:rPr/>
      </w:pPr>
      <w:r>
        <w:rPr>
          <w:rStyle w:val="Style14"/>
          <w:rFonts w:ascii="標楷體" w:hAnsi="標楷體" w:eastAsia="標楷體"/>
          <w:b/>
          <w:color w:val="000000"/>
          <w:sz w:val="28"/>
          <w:szCs w:val="28"/>
        </w:rPr>
        <w:t>第二階段複審</w:t>
      </w:r>
      <w:r>
        <w:rPr>
          <w:rStyle w:val="Style14"/>
          <w:rFonts w:eastAsia="標楷體" w:ascii="標楷體" w:hAnsi="標楷體"/>
          <w:b/>
          <w:color w:val="000000"/>
          <w:sz w:val="28"/>
          <w:szCs w:val="28"/>
        </w:rPr>
        <w:t>(70%)</w:t>
      </w:r>
      <w:r>
        <w:rPr>
          <w:rStyle w:val="Style14"/>
          <w:rFonts w:ascii="新細明體" w:hAnsi="新細明體"/>
          <w:b/>
          <w:color w:val="000000"/>
          <w:sz w:val="28"/>
          <w:szCs w:val="28"/>
        </w:rPr>
        <w:t>：</w:t>
      </w:r>
      <w:r>
        <w:rPr>
          <w:rStyle w:val="Style14"/>
          <w:rFonts w:ascii="標楷體" w:hAnsi="標楷體" w:eastAsia="標楷體"/>
          <w:b/>
          <w:color w:val="000000"/>
          <w:sz w:val="28"/>
          <w:szCs w:val="28"/>
        </w:rPr>
        <w:t>由兒少委員會之委員、縣府社會處主管及現任兒少代表</w:t>
      </w:r>
      <w:r>
        <w:rPr>
          <w:rStyle w:val="Style14"/>
          <w:rFonts w:eastAsia="標楷體" w:ascii="標楷體" w:hAnsi="標楷體"/>
          <w:b/>
          <w:color w:val="000000"/>
          <w:sz w:val="28"/>
          <w:szCs w:val="28"/>
        </w:rPr>
        <w:t>(</w:t>
      </w:r>
      <w:r>
        <w:rPr>
          <w:rStyle w:val="Style14"/>
          <w:rFonts w:ascii="標楷體" w:hAnsi="標楷體" w:eastAsia="標楷體"/>
          <w:b/>
          <w:color w:val="000000"/>
          <w:sz w:val="28"/>
          <w:szCs w:val="28"/>
        </w:rPr>
        <w:t>第九任</w:t>
      </w:r>
      <w:r>
        <w:rPr>
          <w:rStyle w:val="Style14"/>
          <w:rFonts w:eastAsia="標楷體" w:ascii="標楷體" w:hAnsi="標楷體"/>
          <w:b/>
          <w:color w:val="000000"/>
          <w:sz w:val="28"/>
          <w:szCs w:val="28"/>
        </w:rPr>
        <w:t>)</w:t>
      </w:r>
      <w:r>
        <w:rPr>
          <w:rStyle w:val="Style14"/>
          <w:rFonts w:ascii="標楷體" w:hAnsi="標楷體" w:eastAsia="標楷體"/>
          <w:b/>
          <w:color w:val="000000"/>
          <w:sz w:val="28"/>
          <w:szCs w:val="28"/>
        </w:rPr>
        <w:t>組成遴選小組，進行面談</w:t>
      </w:r>
      <w:r>
        <w:rPr>
          <w:rStyle w:val="Style14"/>
          <w:rFonts w:ascii="新細明體" w:hAnsi="新細明體"/>
          <w:b/>
          <w:color w:val="000000"/>
          <w:sz w:val="28"/>
          <w:szCs w:val="28"/>
        </w:rPr>
        <w:t>。</w:t>
      </w:r>
    </w:p>
    <w:p>
      <w:pPr>
        <w:pStyle w:val="Style30"/>
        <w:numPr>
          <w:ilvl w:val="0"/>
          <w:numId w:val="8"/>
        </w:numPr>
        <w:spacing w:lineRule="exact" w:line="520"/>
        <w:ind w:left="1985" w:hanging="708"/>
        <w:rPr>
          <w:rFonts w:ascii="標楷體" w:hAnsi="標楷體" w:eastAsia="標楷體"/>
          <w:color w:val="000000"/>
          <w:sz w:val="28"/>
          <w:szCs w:val="28"/>
        </w:rPr>
      </w:pPr>
      <w:r>
        <w:rPr>
          <w:rFonts w:ascii="標楷體" w:hAnsi="標楷體" w:eastAsia="標楷體"/>
          <w:color w:val="000000"/>
          <w:sz w:val="28"/>
          <w:szCs w:val="28"/>
        </w:rPr>
        <w:t>依照遴選成績及臨場態度反應擇優錄取</w:t>
      </w:r>
      <w:r>
        <w:rPr>
          <w:rFonts w:eastAsia="標楷體" w:ascii="標楷體" w:hAnsi="標楷體"/>
          <w:color w:val="000000"/>
          <w:sz w:val="28"/>
          <w:szCs w:val="28"/>
        </w:rPr>
        <w:t>10-15</w:t>
      </w:r>
      <w:r>
        <w:rPr>
          <w:rFonts w:ascii="標楷體" w:hAnsi="標楷體" w:eastAsia="標楷體"/>
          <w:color w:val="000000"/>
          <w:sz w:val="28"/>
          <w:szCs w:val="28"/>
        </w:rPr>
        <w:t>名，其中特殊對象至少</w:t>
      </w:r>
      <w:r>
        <w:rPr>
          <w:rFonts w:eastAsia="標楷體" w:ascii="標楷體" w:hAnsi="標楷體"/>
          <w:color w:val="000000"/>
          <w:sz w:val="28"/>
          <w:szCs w:val="28"/>
        </w:rPr>
        <w:t>1-3</w:t>
      </w:r>
      <w:r>
        <w:rPr>
          <w:rFonts w:ascii="標楷體" w:hAnsi="標楷體" w:eastAsia="標楷體"/>
          <w:color w:val="000000"/>
          <w:sz w:val="28"/>
          <w:szCs w:val="28"/>
        </w:rPr>
        <w:t>名。</w:t>
      </w:r>
    </w:p>
    <w:p>
      <w:pPr>
        <w:pStyle w:val="Style30"/>
        <w:numPr>
          <w:ilvl w:val="0"/>
          <w:numId w:val="8"/>
        </w:numPr>
        <w:spacing w:lineRule="exact" w:line="520"/>
        <w:ind w:left="1985" w:hanging="708"/>
        <w:rPr>
          <w:rFonts w:ascii="標楷體" w:hAnsi="標楷體" w:eastAsia="標楷體"/>
          <w:color w:val="000000"/>
          <w:sz w:val="28"/>
          <w:szCs w:val="28"/>
        </w:rPr>
      </w:pPr>
      <w:r>
        <w:rPr>
          <w:rFonts w:ascii="標楷體" w:hAnsi="標楷體" w:eastAsia="標楷體"/>
          <w:color w:val="000000"/>
          <w:sz w:val="28"/>
          <w:szCs w:val="28"/>
        </w:rPr>
        <w:t>如任期內兒少代表名額少於</w:t>
      </w:r>
      <w:r>
        <w:rPr>
          <w:rFonts w:eastAsia="標楷體" w:ascii="標楷體" w:hAnsi="標楷體"/>
          <w:color w:val="000000"/>
          <w:sz w:val="28"/>
          <w:szCs w:val="28"/>
        </w:rPr>
        <w:t>10</w:t>
      </w:r>
      <w:r>
        <w:rPr>
          <w:rFonts w:ascii="標楷體" w:hAnsi="標楷體" w:eastAsia="標楷體"/>
          <w:color w:val="000000"/>
          <w:sz w:val="28"/>
          <w:szCs w:val="28"/>
        </w:rPr>
        <w:t>名時，再依本計畫辦理公開遴選，補選之兒少代表任期至當屆任期期滿為止。</w:t>
      </w:r>
    </w:p>
    <w:p>
      <w:pPr>
        <w:pStyle w:val="Style30"/>
        <w:numPr>
          <w:ilvl w:val="0"/>
          <w:numId w:val="1"/>
        </w:numPr>
        <w:tabs>
          <w:tab w:val="left" w:pos="720" w:leader="none"/>
        </w:tabs>
        <w:spacing w:lineRule="exact" w:line="520" w:before="180" w:after="0"/>
        <w:ind w:left="567" w:hanging="0"/>
        <w:rPr>
          <w:rFonts w:ascii="標楷體" w:hAnsi="標楷體" w:eastAsia="標楷體"/>
          <w:b/>
          <w:b/>
          <w:color w:val="000000"/>
          <w:sz w:val="28"/>
          <w:szCs w:val="28"/>
        </w:rPr>
      </w:pPr>
      <w:r>
        <w:rPr>
          <w:rFonts w:ascii="標楷體" w:hAnsi="標楷體" w:eastAsia="標楷體"/>
          <w:b/>
          <w:color w:val="000000"/>
          <w:sz w:val="28"/>
          <w:szCs w:val="28"/>
        </w:rPr>
        <w:t>培力：</w:t>
      </w:r>
    </w:p>
    <w:p>
      <w:pPr>
        <w:pStyle w:val="Style30"/>
        <w:numPr>
          <w:ilvl w:val="0"/>
          <w:numId w:val="10"/>
        </w:numPr>
        <w:tabs>
          <w:tab w:val="left" w:pos="480" w:leader="none"/>
          <w:tab w:val="left" w:pos="1276" w:leader="none"/>
        </w:tabs>
        <w:spacing w:lineRule="exact" w:line="480"/>
        <w:ind w:left="1276" w:hanging="567"/>
        <w:jc w:val="both"/>
        <w:rPr/>
      </w:pPr>
      <w:r>
        <w:rPr>
          <w:rStyle w:val="Style14"/>
          <w:rFonts w:ascii="標楷體" w:hAnsi="標楷體" w:eastAsia="標楷體"/>
          <w:color w:val="000000"/>
          <w:sz w:val="28"/>
          <w:szCs w:val="28"/>
        </w:rPr>
        <w:t>培力方式：邀請專家學者、兒少相關倡議團體、本縣兒少代表參與課程，以促使兒少代表能有更多的資訊蒐集管道</w:t>
      </w:r>
      <w:r>
        <w:rPr>
          <w:rStyle w:val="Style14"/>
          <w:rFonts w:ascii="新細明體" w:hAnsi="新細明體"/>
          <w:color w:val="000000"/>
          <w:sz w:val="28"/>
          <w:szCs w:val="28"/>
        </w:rPr>
        <w:t>，</w:t>
      </w:r>
      <w:r>
        <w:rPr>
          <w:rStyle w:val="Style14"/>
          <w:rFonts w:ascii="標楷體" w:hAnsi="標楷體" w:eastAsia="標楷體"/>
          <w:color w:val="000000"/>
          <w:sz w:val="28"/>
          <w:szCs w:val="28"/>
        </w:rPr>
        <w:t>能夠多方了解社會大眾關心之議題、形成提案並提供建議，代表本縣兒童及少年發聲，維護兒童少年權益，包含</w:t>
      </w:r>
      <w:r>
        <w:rPr>
          <w:rStyle w:val="Style14"/>
          <w:rFonts w:eastAsia="標楷體" w:ascii="標楷體" w:hAnsi="標楷體"/>
          <w:color w:val="000000"/>
          <w:sz w:val="28"/>
          <w:szCs w:val="28"/>
        </w:rPr>
        <w:t>:</w:t>
      </w:r>
    </w:p>
    <w:p>
      <w:pPr>
        <w:pStyle w:val="Style30"/>
        <w:widowControl/>
        <w:numPr>
          <w:ilvl w:val="0"/>
          <w:numId w:val="11"/>
        </w:numPr>
        <w:tabs>
          <w:tab w:val="left" w:pos="1701" w:leader="none"/>
        </w:tabs>
        <w:spacing w:lineRule="exact" w:line="480"/>
        <w:ind w:left="1985" w:hanging="709"/>
        <w:jc w:val="both"/>
        <w:rPr/>
      </w:pPr>
      <w:r>
        <w:rPr>
          <w:rStyle w:val="Style14"/>
          <w:rFonts w:ascii="標楷體" w:hAnsi="標楷體" w:eastAsia="標楷體"/>
          <w:color w:val="000000"/>
          <w:sz w:val="28"/>
          <w:szCs w:val="28"/>
        </w:rPr>
        <w:t>辦理探索體驗營隊</w:t>
      </w:r>
      <w:r>
        <w:rPr>
          <w:rStyle w:val="Style14"/>
          <w:rFonts w:ascii="新細明體" w:hAnsi="新細明體"/>
          <w:color w:val="000000"/>
          <w:sz w:val="28"/>
          <w:szCs w:val="28"/>
        </w:rPr>
        <w:t>：</w:t>
      </w:r>
      <w:r>
        <w:rPr>
          <w:rStyle w:val="Style14"/>
          <w:rFonts w:ascii="標楷體" w:hAnsi="標楷體" w:eastAsia="標楷體"/>
          <w:bCs/>
          <w:color w:val="000000"/>
          <w:sz w:val="28"/>
          <w:szCs w:val="28"/>
        </w:rPr>
        <w:t>透過團體凝聚力的體驗課程，</w:t>
      </w:r>
      <w:r>
        <w:rPr>
          <w:rStyle w:val="Style14"/>
          <w:rFonts w:ascii="標楷體" w:hAnsi="標楷體" w:eastAsia="標楷體"/>
          <w:color w:val="000000"/>
          <w:sz w:val="28"/>
          <w:szCs w:val="28"/>
        </w:rPr>
        <w:t>讓兒少代表們除自我探索外，更能增進人際關係互動學習團隊合作。</w:t>
      </w:r>
    </w:p>
    <w:p>
      <w:pPr>
        <w:pStyle w:val="Style30"/>
        <w:widowControl/>
        <w:numPr>
          <w:ilvl w:val="0"/>
          <w:numId w:val="11"/>
        </w:numPr>
        <w:tabs>
          <w:tab w:val="left" w:pos="1701" w:leader="none"/>
        </w:tabs>
        <w:spacing w:lineRule="exact" w:line="480"/>
        <w:ind w:left="1985" w:hanging="709"/>
        <w:jc w:val="both"/>
        <w:rPr/>
      </w:pPr>
      <w:r>
        <w:rPr>
          <w:rStyle w:val="Style14"/>
          <w:rFonts w:ascii="標楷體" w:hAnsi="標楷體" w:eastAsia="標楷體"/>
          <w:color w:val="000000"/>
          <w:sz w:val="28"/>
          <w:szCs w:val="28"/>
        </w:rPr>
        <w:t>專題講座與課程包含：於會議上討論課程與講座規劃</w:t>
      </w:r>
      <w:r>
        <w:rPr>
          <w:rStyle w:val="Style14"/>
          <w:rFonts w:ascii="新細明體" w:hAnsi="新細明體"/>
          <w:color w:val="000000"/>
          <w:sz w:val="28"/>
          <w:szCs w:val="28"/>
        </w:rPr>
        <w:t>，</w:t>
      </w:r>
      <w:r>
        <w:rPr>
          <w:rStyle w:val="Style14"/>
          <w:rFonts w:ascii="標楷體" w:hAnsi="標楷體" w:eastAsia="標楷體"/>
          <w:color w:val="000000"/>
          <w:sz w:val="28"/>
          <w:szCs w:val="28"/>
        </w:rPr>
        <w:t>從基本的兒童權利公約課程，到依據當兒少代表提出之課程需求，包含簡報製作、溝通領導、問卷設計與社會福利…等課程</w:t>
      </w:r>
      <w:r>
        <w:rPr>
          <w:rStyle w:val="Style14"/>
          <w:rFonts w:ascii="新細明體" w:hAnsi="新細明體"/>
          <w:color w:val="000000"/>
          <w:sz w:val="28"/>
          <w:szCs w:val="28"/>
        </w:rPr>
        <w:t>，</w:t>
      </w:r>
      <w:r>
        <w:rPr>
          <w:rStyle w:val="Style14"/>
          <w:rFonts w:ascii="標楷體" w:hAnsi="標楷體" w:eastAsia="標楷體"/>
          <w:color w:val="000000"/>
          <w:sz w:val="28"/>
          <w:szCs w:val="28"/>
        </w:rPr>
        <w:t>讓兒少代表視野及方向而不侷限校園內，亦可關懷社會及生活周遭，豐富兒少代表的發聲方式。</w:t>
      </w:r>
    </w:p>
    <w:p>
      <w:pPr>
        <w:pStyle w:val="Style30"/>
        <w:widowControl/>
        <w:numPr>
          <w:ilvl w:val="0"/>
          <w:numId w:val="11"/>
        </w:numPr>
        <w:tabs>
          <w:tab w:val="left" w:pos="1701" w:leader="none"/>
        </w:tabs>
        <w:spacing w:lineRule="exact" w:line="480"/>
        <w:ind w:left="1985" w:hanging="709"/>
        <w:jc w:val="both"/>
        <w:rPr>
          <w:rFonts w:ascii="標楷體" w:hAnsi="標楷體" w:eastAsia="標楷體"/>
          <w:color w:val="000000"/>
          <w:sz w:val="28"/>
          <w:szCs w:val="28"/>
        </w:rPr>
      </w:pPr>
      <w:r>
        <w:rPr>
          <w:rFonts w:ascii="標楷體" w:hAnsi="標楷體" w:eastAsia="標楷體"/>
          <w:color w:val="000000"/>
          <w:sz w:val="28"/>
          <w:szCs w:val="28"/>
        </w:rPr>
        <w:t>加強委員會參與度：兒少代表出席委員會的身分將由列席者轉為出席者，將進行會議前的模擬問題答訓練，更提升兒少代表於委員會議上的角色能力及參與度。</w:t>
      </w:r>
    </w:p>
    <w:p>
      <w:pPr>
        <w:pStyle w:val="Style30"/>
        <w:widowControl/>
        <w:numPr>
          <w:ilvl w:val="0"/>
          <w:numId w:val="11"/>
        </w:numPr>
        <w:tabs>
          <w:tab w:val="left" w:pos="1701" w:leader="none"/>
        </w:tabs>
        <w:spacing w:lineRule="exact" w:line="480"/>
        <w:ind w:left="1985" w:hanging="709"/>
        <w:jc w:val="both"/>
        <w:rPr>
          <w:rFonts w:ascii="標楷體" w:hAnsi="標楷體" w:eastAsia="標楷體"/>
          <w:color w:val="000000"/>
          <w:sz w:val="28"/>
          <w:szCs w:val="28"/>
        </w:rPr>
      </w:pPr>
      <w:r>
        <w:rPr>
          <w:rFonts w:ascii="標楷體" w:hAnsi="標楷體" w:eastAsia="標楷體"/>
          <w:color w:val="000000"/>
          <w:sz w:val="28"/>
          <w:szCs w:val="28"/>
        </w:rPr>
        <w:t>適時安排縣市交流：透過交流認識各縣市所面臨的問題，期待能藉以引導青少年具備正向且多元化的思考能力，更能學習不同年齡層看待問題的角度，從而發掘更多潛在與兒少相關的議題。</w:t>
      </w:r>
    </w:p>
    <w:p>
      <w:pPr>
        <w:pStyle w:val="Style30"/>
        <w:numPr>
          <w:ilvl w:val="0"/>
          <w:numId w:val="10"/>
        </w:numPr>
        <w:tabs>
          <w:tab w:val="left" w:pos="480" w:leader="none"/>
          <w:tab w:val="left" w:pos="1276" w:leader="none"/>
        </w:tabs>
        <w:spacing w:lineRule="exact" w:line="480"/>
        <w:ind w:left="1276" w:hanging="567"/>
        <w:jc w:val="both"/>
        <w:rPr>
          <w:rFonts w:ascii="標楷體" w:hAnsi="標楷體" w:eastAsia="標楷體"/>
          <w:color w:val="000000"/>
          <w:sz w:val="28"/>
          <w:szCs w:val="28"/>
        </w:rPr>
      </w:pPr>
      <w:r>
        <w:rPr>
          <w:rFonts w:ascii="標楷體" w:hAnsi="標楷體" w:eastAsia="標楷體"/>
          <w:color w:val="000000"/>
          <w:sz w:val="28"/>
          <w:szCs w:val="28"/>
        </w:rPr>
        <w:t>培力階段性概述：</w:t>
      </w:r>
    </w:p>
    <w:p>
      <w:pPr>
        <w:pStyle w:val="Style30"/>
        <w:numPr>
          <w:ilvl w:val="0"/>
          <w:numId w:val="12"/>
        </w:numPr>
        <w:spacing w:lineRule="exact" w:line="480"/>
        <w:ind w:left="1843" w:hanging="567"/>
        <w:jc w:val="both"/>
        <w:rPr>
          <w:rFonts w:ascii="標楷體" w:hAnsi="標楷體" w:eastAsia="標楷體"/>
          <w:color w:val="000000"/>
          <w:sz w:val="28"/>
          <w:szCs w:val="28"/>
        </w:rPr>
      </w:pPr>
      <w:r>
        <w:rPr>
          <w:rFonts w:ascii="標楷體" w:hAnsi="標楷體" w:eastAsia="標楷體"/>
          <w:color w:val="000000"/>
          <w:sz w:val="28"/>
          <w:szCs w:val="28"/>
        </w:rPr>
        <w:t>辦理兒少代表培訓課程：邀請專家學者或兒少相關倡議團體與兒少代表分享其公共事務議題之經驗與方法，以增加兒少代表能力能更專業，師資部份將針對課程及講座，另邀相關領域專業師資授課，讓兒少代表針對所關心之議題能聚焦、有效率地形成提案，提供政府建言。</w:t>
      </w:r>
    </w:p>
    <w:p>
      <w:pPr>
        <w:pStyle w:val="Style30"/>
        <w:numPr>
          <w:ilvl w:val="0"/>
          <w:numId w:val="12"/>
        </w:numPr>
        <w:spacing w:lineRule="exact" w:line="480"/>
        <w:ind w:left="1843" w:hanging="567"/>
        <w:jc w:val="both"/>
        <w:rPr>
          <w:rFonts w:ascii="標楷體" w:hAnsi="標楷體" w:eastAsia="標楷體"/>
          <w:color w:val="000000"/>
          <w:sz w:val="28"/>
          <w:szCs w:val="28"/>
        </w:rPr>
      </w:pPr>
      <w:r>
        <w:rPr>
          <w:rFonts w:ascii="標楷體" w:hAnsi="標楷體" w:eastAsia="標楷體"/>
          <w:color w:val="000000"/>
          <w:sz w:val="28"/>
          <w:szCs w:val="28"/>
        </w:rPr>
        <w:t>辦理縣市兒少代表交流參訪，或至外縣市參與並透過交流分享，促使兒少代表能學習不同的公共事務參與經驗及方法，更有能量為兒少權益發聲，增強本縣兒少代表公共事務參與能力。</w:t>
      </w:r>
    </w:p>
    <w:p>
      <w:pPr>
        <w:pStyle w:val="Style30"/>
        <w:numPr>
          <w:ilvl w:val="0"/>
          <w:numId w:val="12"/>
        </w:numPr>
        <w:spacing w:lineRule="exact" w:line="480"/>
        <w:ind w:left="1843" w:hanging="567"/>
        <w:jc w:val="both"/>
        <w:rPr>
          <w:rFonts w:ascii="標楷體" w:hAnsi="標楷體" w:eastAsia="標楷體"/>
          <w:color w:val="000000"/>
          <w:sz w:val="28"/>
          <w:szCs w:val="28"/>
        </w:rPr>
      </w:pPr>
      <w:r>
        <w:rPr>
          <w:rFonts w:ascii="標楷體" w:hAnsi="標楷體" w:eastAsia="標楷體"/>
          <w:color w:val="000000"/>
          <w:sz w:val="28"/>
          <w:szCs w:val="28"/>
        </w:rPr>
        <w:t>每月安排講師於定期與兒少代表透過課程交流，陪伴討論其關心議題，俟議題討論成熟後送至「本縣兒童及少年福利與權益促進委員會」提案討論或報告。</w:t>
      </w:r>
    </w:p>
    <w:p>
      <w:pPr>
        <w:pStyle w:val="Style30"/>
        <w:numPr>
          <w:ilvl w:val="0"/>
          <w:numId w:val="12"/>
        </w:numPr>
        <w:spacing w:lineRule="exact" w:line="480"/>
        <w:ind w:left="1843" w:hanging="567"/>
        <w:jc w:val="both"/>
        <w:rPr>
          <w:rFonts w:ascii="標楷體" w:hAnsi="標楷體" w:eastAsia="標楷體"/>
          <w:color w:val="000000"/>
          <w:sz w:val="28"/>
          <w:szCs w:val="28"/>
        </w:rPr>
      </w:pPr>
      <w:r>
        <w:rPr>
          <w:rFonts w:ascii="標楷體" w:hAnsi="標楷體" w:eastAsia="標楷體"/>
          <w:color w:val="000000"/>
          <w:sz w:val="28"/>
          <w:szCs w:val="28"/>
        </w:rPr>
        <w:t>除例行性月會進行討論外，適度安排相關體驗及相關增加團體動力課程，能增進人際關係互動學習團隊合作，訓練兒少代表彼此間團體凝聚力，同時也符合兒童權利公約讓兒童及少年們享有休息及休閒及充分參加文化與藝術生活的權利。</w:t>
      </w:r>
    </w:p>
    <w:p>
      <w:pPr>
        <w:pStyle w:val="Style30"/>
        <w:numPr>
          <w:ilvl w:val="0"/>
          <w:numId w:val="10"/>
        </w:numPr>
        <w:tabs>
          <w:tab w:val="left" w:pos="480" w:leader="none"/>
          <w:tab w:val="left" w:pos="1276" w:leader="none"/>
        </w:tabs>
        <w:spacing w:lineRule="exact" w:line="480"/>
        <w:ind w:left="1276" w:hanging="567"/>
        <w:rPr/>
      </w:pPr>
      <w:r>
        <w:rPr>
          <w:rStyle w:val="Style14"/>
          <w:rFonts w:ascii="標楷體" w:hAnsi="標楷體" w:eastAsia="標楷體"/>
          <w:color w:val="000000"/>
          <w:sz w:val="28"/>
          <w:szCs w:val="28"/>
        </w:rPr>
        <w:t>培力階段期</w:t>
      </w:r>
      <w:r>
        <w:rPr>
          <w:rStyle w:val="Style14"/>
          <w:rFonts w:ascii="新細明體" w:hAnsi="新細明體"/>
          <w:color w:val="000000"/>
          <w:sz w:val="28"/>
          <w:szCs w:val="28"/>
        </w:rPr>
        <w:t>：</w:t>
      </w:r>
    </w:p>
    <w:p>
      <w:pPr>
        <w:pStyle w:val="Style30"/>
        <w:numPr>
          <w:ilvl w:val="0"/>
          <w:numId w:val="13"/>
        </w:numPr>
        <w:snapToGrid w:val="false"/>
        <w:spacing w:lineRule="exact" w:line="480"/>
        <w:ind w:left="1843" w:hanging="567"/>
        <w:rPr>
          <w:rFonts w:ascii="標楷體" w:hAnsi="標楷體" w:eastAsia="標楷體"/>
          <w:sz w:val="28"/>
          <w:szCs w:val="28"/>
        </w:rPr>
      </w:pPr>
      <w:r>
        <w:rPr>
          <w:rFonts w:ascii="標楷體" w:hAnsi="標楷體" w:eastAsia="標楷體"/>
          <w:sz w:val="28"/>
          <w:szCs w:val="28"/>
        </w:rPr>
        <w:t>規劃期程</w:t>
      </w:r>
      <w:r>
        <w:rPr>
          <w:rFonts w:eastAsia="標楷體" w:ascii="標楷體" w:hAnsi="標楷體"/>
          <w:sz w:val="28"/>
          <w:szCs w:val="28"/>
        </w:rPr>
        <w:t>(1</w:t>
      </w:r>
      <w:r>
        <w:rPr>
          <w:rFonts w:ascii="標楷體" w:hAnsi="標楷體" w:eastAsia="標楷體"/>
          <w:sz w:val="28"/>
          <w:szCs w:val="28"/>
        </w:rPr>
        <w:t>月至</w:t>
      </w:r>
      <w:r>
        <w:rPr>
          <w:rFonts w:eastAsia="標楷體" w:ascii="標楷體" w:hAnsi="標楷體"/>
          <w:sz w:val="28"/>
          <w:szCs w:val="28"/>
        </w:rPr>
        <w:t>3</w:t>
      </w:r>
      <w:r>
        <w:rPr>
          <w:rFonts w:ascii="標楷體" w:hAnsi="標楷體" w:eastAsia="標楷體"/>
          <w:sz w:val="28"/>
          <w:szCs w:val="28"/>
        </w:rPr>
        <w:t>月</w:t>
      </w:r>
      <w:r>
        <w:rPr>
          <w:rFonts w:eastAsia="標楷體" w:ascii="標楷體" w:hAnsi="標楷體"/>
          <w:sz w:val="28"/>
          <w:szCs w:val="28"/>
        </w:rPr>
        <w:t>)</w:t>
      </w:r>
      <w:r>
        <w:rPr>
          <w:rFonts w:ascii="標楷體" w:hAnsi="標楷體" w:eastAsia="標楷體"/>
          <w:sz w:val="28"/>
          <w:szCs w:val="28"/>
        </w:rPr>
        <w:t>：</w:t>
      </w:r>
    </w:p>
    <w:p>
      <w:pPr>
        <w:pStyle w:val="Style30"/>
        <w:numPr>
          <w:ilvl w:val="0"/>
          <w:numId w:val="14"/>
        </w:numPr>
        <w:tabs>
          <w:tab w:val="left" w:pos="2268" w:leader="none"/>
        </w:tabs>
        <w:snapToGrid w:val="false"/>
        <w:spacing w:lineRule="exact" w:line="480"/>
        <w:ind w:left="1701" w:hanging="284"/>
        <w:rPr>
          <w:rFonts w:ascii="標楷體" w:hAnsi="標楷體" w:eastAsia="標楷體"/>
          <w:sz w:val="28"/>
          <w:szCs w:val="28"/>
        </w:rPr>
      </w:pPr>
      <w:r>
        <w:rPr>
          <w:rFonts w:ascii="標楷體" w:hAnsi="標楷體" w:eastAsia="標楷體"/>
          <w:sz w:val="28"/>
          <w:szCs w:val="28"/>
        </w:rPr>
        <w:t>認識兒童權利公約：安排</w:t>
      </w:r>
      <w:r>
        <w:rPr>
          <w:rFonts w:eastAsia="標楷體" w:ascii="標楷體" w:hAnsi="標楷體"/>
          <w:sz w:val="28"/>
          <w:szCs w:val="28"/>
        </w:rPr>
        <w:t>CRC</w:t>
      </w:r>
      <w:r>
        <w:rPr>
          <w:rFonts w:ascii="標楷體" w:hAnsi="標楷體" w:eastAsia="標楷體"/>
          <w:sz w:val="28"/>
          <w:szCs w:val="28"/>
        </w:rPr>
        <w:t>課程，了解四大原則與其關聯性。</w:t>
      </w:r>
    </w:p>
    <w:p>
      <w:pPr>
        <w:pStyle w:val="Style30"/>
        <w:numPr>
          <w:ilvl w:val="0"/>
          <w:numId w:val="14"/>
        </w:numPr>
        <w:tabs>
          <w:tab w:val="left" w:pos="2268" w:leader="none"/>
        </w:tabs>
        <w:snapToGrid w:val="false"/>
        <w:spacing w:lineRule="exact" w:line="480"/>
        <w:ind w:left="1701" w:hanging="284"/>
        <w:rPr>
          <w:rFonts w:ascii="標楷體" w:hAnsi="標楷體" w:eastAsia="標楷體"/>
          <w:sz w:val="28"/>
          <w:szCs w:val="28"/>
        </w:rPr>
      </w:pPr>
      <w:r>
        <w:rPr>
          <w:rFonts w:ascii="標楷體" w:hAnsi="標楷體" w:eastAsia="標楷體"/>
          <w:sz w:val="28"/>
          <w:szCs w:val="28"/>
        </w:rPr>
        <w:t>團隊凝聚力：安排戶外冒險體驗活動，建立信任關係。</w:t>
      </w:r>
    </w:p>
    <w:p>
      <w:pPr>
        <w:pStyle w:val="Style30"/>
        <w:numPr>
          <w:ilvl w:val="0"/>
          <w:numId w:val="14"/>
        </w:numPr>
        <w:tabs>
          <w:tab w:val="left" w:pos="2268" w:leader="none"/>
        </w:tabs>
        <w:snapToGrid w:val="false"/>
        <w:spacing w:lineRule="exact" w:line="480"/>
        <w:ind w:left="1701" w:hanging="284"/>
        <w:rPr>
          <w:rFonts w:ascii="標楷體" w:hAnsi="標楷體" w:eastAsia="標楷體"/>
          <w:sz w:val="28"/>
          <w:szCs w:val="28"/>
        </w:rPr>
      </w:pPr>
      <w:r>
        <w:rPr>
          <w:rFonts w:ascii="標楷體" w:hAnsi="標楷體" w:eastAsia="標楷體"/>
          <w:sz w:val="28"/>
          <w:szCs w:val="28"/>
        </w:rPr>
        <w:t>權利義務與角色認識：培力運作介紹與歷屆學長姐經驗分享。</w:t>
      </w:r>
    </w:p>
    <w:p>
      <w:pPr>
        <w:pStyle w:val="Style30"/>
        <w:numPr>
          <w:ilvl w:val="0"/>
          <w:numId w:val="13"/>
        </w:numPr>
        <w:snapToGrid w:val="false"/>
        <w:spacing w:lineRule="exact" w:line="480"/>
        <w:ind w:left="1843" w:hanging="567"/>
        <w:rPr>
          <w:rFonts w:ascii="標楷體" w:hAnsi="標楷體" w:eastAsia="標楷體"/>
          <w:sz w:val="28"/>
          <w:szCs w:val="28"/>
        </w:rPr>
      </w:pPr>
      <w:r>
        <w:rPr>
          <w:rFonts w:ascii="標楷體" w:hAnsi="標楷體" w:eastAsia="標楷體"/>
          <w:sz w:val="28"/>
          <w:szCs w:val="28"/>
        </w:rPr>
        <w:t>規劃發展階段</w:t>
      </w:r>
      <w:r>
        <w:rPr>
          <w:rFonts w:eastAsia="標楷體" w:ascii="標楷體" w:hAnsi="標楷體"/>
          <w:sz w:val="28"/>
          <w:szCs w:val="28"/>
        </w:rPr>
        <w:t>(4</w:t>
      </w:r>
      <w:r>
        <w:rPr>
          <w:rFonts w:ascii="標楷體" w:hAnsi="標楷體" w:eastAsia="標楷體"/>
          <w:sz w:val="28"/>
          <w:szCs w:val="28"/>
        </w:rPr>
        <w:t>月至</w:t>
      </w:r>
      <w:r>
        <w:rPr>
          <w:rFonts w:eastAsia="標楷體" w:ascii="標楷體" w:hAnsi="標楷體"/>
          <w:sz w:val="28"/>
          <w:szCs w:val="28"/>
        </w:rPr>
        <w:t>7</w:t>
      </w:r>
      <w:r>
        <w:rPr>
          <w:rFonts w:ascii="標楷體" w:hAnsi="標楷體" w:eastAsia="標楷體"/>
          <w:sz w:val="28"/>
          <w:szCs w:val="28"/>
        </w:rPr>
        <w:t>月</w:t>
      </w:r>
      <w:r>
        <w:rPr>
          <w:rFonts w:eastAsia="標楷體" w:ascii="標楷體" w:hAnsi="標楷體"/>
          <w:sz w:val="28"/>
          <w:szCs w:val="28"/>
        </w:rPr>
        <w:t>)</w:t>
      </w:r>
      <w:r>
        <w:rPr>
          <w:rFonts w:ascii="標楷體" w:hAnsi="標楷體" w:eastAsia="標楷體"/>
          <w:sz w:val="28"/>
          <w:szCs w:val="28"/>
        </w:rPr>
        <w:t>：</w:t>
      </w:r>
    </w:p>
    <w:p>
      <w:pPr>
        <w:pStyle w:val="Style30"/>
        <w:numPr>
          <w:ilvl w:val="0"/>
          <w:numId w:val="15"/>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資料盤點：提出調查議題，並盤點現有的政策措施與實施狀況。</w:t>
      </w:r>
    </w:p>
    <w:p>
      <w:pPr>
        <w:pStyle w:val="Style30"/>
        <w:numPr>
          <w:ilvl w:val="0"/>
          <w:numId w:val="15"/>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議題研究：正式分組調查，每月定期開會追蹤進度。</w:t>
      </w:r>
    </w:p>
    <w:p>
      <w:pPr>
        <w:pStyle w:val="Style30"/>
        <w:numPr>
          <w:ilvl w:val="0"/>
          <w:numId w:val="15"/>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課程安排：與兒少代表規劃議題相關課程，提升議題敏感度。</w:t>
      </w:r>
    </w:p>
    <w:p>
      <w:pPr>
        <w:pStyle w:val="Style30"/>
        <w:numPr>
          <w:ilvl w:val="0"/>
          <w:numId w:val="15"/>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公私部門：邀請與該議題相關之單位與兒少代表共同討論。</w:t>
      </w:r>
    </w:p>
    <w:p>
      <w:pPr>
        <w:pStyle w:val="Style30"/>
        <w:numPr>
          <w:ilvl w:val="0"/>
          <w:numId w:val="13"/>
        </w:numPr>
        <w:snapToGrid w:val="false"/>
        <w:spacing w:lineRule="exact" w:line="480"/>
        <w:ind w:left="1843" w:hanging="567"/>
        <w:rPr>
          <w:rFonts w:ascii="標楷體" w:hAnsi="標楷體" w:eastAsia="標楷體"/>
          <w:sz w:val="28"/>
          <w:szCs w:val="28"/>
        </w:rPr>
      </w:pPr>
      <w:r>
        <w:rPr>
          <w:rFonts w:ascii="標楷體" w:hAnsi="標楷體" w:eastAsia="標楷體"/>
          <w:sz w:val="28"/>
          <w:szCs w:val="28"/>
        </w:rPr>
        <w:t>執行階段</w:t>
      </w:r>
      <w:r>
        <w:rPr>
          <w:rFonts w:eastAsia="標楷體" w:ascii="標楷體" w:hAnsi="標楷體"/>
          <w:sz w:val="28"/>
          <w:szCs w:val="28"/>
        </w:rPr>
        <w:t>(8</w:t>
      </w:r>
      <w:r>
        <w:rPr>
          <w:rFonts w:ascii="標楷體" w:hAnsi="標楷體" w:eastAsia="標楷體"/>
          <w:sz w:val="28"/>
          <w:szCs w:val="28"/>
        </w:rPr>
        <w:t>月至</w:t>
      </w:r>
      <w:r>
        <w:rPr>
          <w:rFonts w:eastAsia="標楷體" w:ascii="標楷體" w:hAnsi="標楷體"/>
          <w:sz w:val="28"/>
          <w:szCs w:val="28"/>
        </w:rPr>
        <w:t>10</w:t>
      </w:r>
      <w:r>
        <w:rPr>
          <w:rFonts w:ascii="標楷體" w:hAnsi="標楷體" w:eastAsia="標楷體"/>
          <w:sz w:val="28"/>
          <w:szCs w:val="28"/>
        </w:rPr>
        <w:t>月</w:t>
      </w:r>
      <w:r>
        <w:rPr>
          <w:rFonts w:eastAsia="標楷體" w:ascii="標楷體" w:hAnsi="標楷體"/>
          <w:sz w:val="28"/>
          <w:szCs w:val="28"/>
        </w:rPr>
        <w:t>)</w:t>
      </w:r>
      <w:r>
        <w:rPr>
          <w:rFonts w:ascii="標楷體" w:hAnsi="標楷體" w:eastAsia="標楷體"/>
          <w:sz w:val="28"/>
          <w:szCs w:val="28"/>
        </w:rPr>
        <w:t>：</w:t>
      </w:r>
    </w:p>
    <w:p>
      <w:pPr>
        <w:pStyle w:val="Style30"/>
        <w:numPr>
          <w:ilvl w:val="0"/>
          <w:numId w:val="16"/>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議題調查：針對議題主題訂定後進行辦理實體或網路調查。</w:t>
      </w:r>
    </w:p>
    <w:p>
      <w:pPr>
        <w:pStyle w:val="Style30"/>
        <w:numPr>
          <w:ilvl w:val="0"/>
          <w:numId w:val="16"/>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課程</w:t>
      </w:r>
      <w:r>
        <w:rPr>
          <w:rFonts w:eastAsia="標楷體" w:ascii="標楷體" w:hAnsi="標楷體"/>
          <w:sz w:val="28"/>
          <w:szCs w:val="28"/>
        </w:rPr>
        <w:t>2.0</w:t>
      </w:r>
      <w:r>
        <w:rPr>
          <w:rFonts w:ascii="標楷體" w:hAnsi="標楷體" w:eastAsia="標楷體"/>
          <w:sz w:val="28"/>
          <w:szCs w:val="28"/>
        </w:rPr>
        <w:t>：簡報製作、問卷設計與問卷分析。</w:t>
      </w:r>
    </w:p>
    <w:p>
      <w:pPr>
        <w:pStyle w:val="Style30"/>
        <w:numPr>
          <w:ilvl w:val="0"/>
          <w:numId w:val="16"/>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資料彙整：蒐集資料進行統整與分析，研擬合適的解決方案。</w:t>
      </w:r>
    </w:p>
    <w:p>
      <w:pPr>
        <w:pStyle w:val="Style30"/>
        <w:numPr>
          <w:ilvl w:val="0"/>
          <w:numId w:val="13"/>
        </w:numPr>
        <w:snapToGrid w:val="false"/>
        <w:spacing w:lineRule="exact" w:line="480"/>
        <w:ind w:left="1843" w:hanging="567"/>
        <w:rPr>
          <w:rFonts w:ascii="標楷體" w:hAnsi="標楷體" w:eastAsia="標楷體"/>
          <w:sz w:val="28"/>
          <w:szCs w:val="28"/>
        </w:rPr>
      </w:pPr>
      <w:r>
        <w:rPr>
          <w:rFonts w:ascii="標楷體" w:hAnsi="標楷體" w:eastAsia="標楷體"/>
          <w:sz w:val="28"/>
          <w:szCs w:val="28"/>
        </w:rPr>
        <w:t>展示成果與檢討</w:t>
      </w:r>
      <w:r>
        <w:rPr>
          <w:rFonts w:eastAsia="標楷體" w:ascii="標楷體" w:hAnsi="標楷體"/>
          <w:sz w:val="28"/>
          <w:szCs w:val="28"/>
        </w:rPr>
        <w:t>(11</w:t>
      </w:r>
      <w:r>
        <w:rPr>
          <w:rFonts w:ascii="標楷體" w:hAnsi="標楷體" w:eastAsia="標楷體"/>
          <w:sz w:val="28"/>
          <w:szCs w:val="28"/>
        </w:rPr>
        <w:t>月至</w:t>
      </w:r>
      <w:r>
        <w:rPr>
          <w:rFonts w:eastAsia="標楷體" w:ascii="標楷體" w:hAnsi="標楷體"/>
          <w:sz w:val="28"/>
          <w:szCs w:val="28"/>
        </w:rPr>
        <w:t>12</w:t>
      </w:r>
      <w:r>
        <w:rPr>
          <w:rFonts w:ascii="標楷體" w:hAnsi="標楷體" w:eastAsia="標楷體"/>
          <w:sz w:val="28"/>
          <w:szCs w:val="28"/>
        </w:rPr>
        <w:t>月</w:t>
      </w:r>
      <w:r>
        <w:rPr>
          <w:rFonts w:eastAsia="標楷體" w:ascii="標楷體" w:hAnsi="標楷體"/>
          <w:sz w:val="28"/>
          <w:szCs w:val="28"/>
        </w:rPr>
        <w:t>)</w:t>
      </w:r>
      <w:r>
        <w:rPr>
          <w:rFonts w:ascii="標楷體" w:hAnsi="標楷體" w:eastAsia="標楷體"/>
          <w:sz w:val="28"/>
          <w:szCs w:val="28"/>
        </w:rPr>
        <w:t>：</w:t>
      </w:r>
    </w:p>
    <w:p>
      <w:pPr>
        <w:pStyle w:val="Style30"/>
        <w:numPr>
          <w:ilvl w:val="0"/>
          <w:numId w:val="17"/>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正式提案：撰寫提案單、歷屆學長姐提案經驗分享與模擬提案。</w:t>
      </w:r>
    </w:p>
    <w:p>
      <w:pPr>
        <w:pStyle w:val="Style30"/>
        <w:numPr>
          <w:ilvl w:val="0"/>
          <w:numId w:val="17"/>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成果籌備：針對議題調查過程及課程活動參與製作成果報告。</w:t>
      </w:r>
    </w:p>
    <w:p>
      <w:pPr>
        <w:pStyle w:val="Style30"/>
        <w:numPr>
          <w:ilvl w:val="0"/>
          <w:numId w:val="17"/>
        </w:numPr>
        <w:snapToGrid w:val="false"/>
        <w:spacing w:lineRule="exact" w:line="480"/>
        <w:ind w:left="1843" w:hanging="425"/>
        <w:rPr>
          <w:rFonts w:ascii="標楷體" w:hAnsi="標楷體" w:eastAsia="標楷體"/>
          <w:sz w:val="28"/>
          <w:szCs w:val="28"/>
        </w:rPr>
      </w:pPr>
      <w:r>
        <w:rPr>
          <w:rFonts w:ascii="標楷體" w:hAnsi="標楷體" w:eastAsia="標楷體"/>
          <w:sz w:val="28"/>
          <w:szCs w:val="28"/>
        </w:rPr>
        <w:t>回顧檢討：回顧團體歷程及分享收獲與檢視自我成長。</w:t>
      </w:r>
    </w:p>
    <w:p>
      <w:pPr>
        <w:pStyle w:val="Style30"/>
        <w:numPr>
          <w:ilvl w:val="0"/>
          <w:numId w:val="10"/>
        </w:numPr>
        <w:tabs>
          <w:tab w:val="left" w:pos="480" w:leader="none"/>
          <w:tab w:val="left" w:pos="1276" w:leader="none"/>
        </w:tabs>
        <w:spacing w:lineRule="exact" w:line="480"/>
        <w:ind w:left="1276" w:hanging="567"/>
        <w:jc w:val="both"/>
        <w:rPr>
          <w:rFonts w:ascii="標楷體" w:hAnsi="標楷體" w:eastAsia="標楷體"/>
          <w:bCs/>
          <w:sz w:val="28"/>
          <w:szCs w:val="28"/>
        </w:rPr>
      </w:pPr>
      <w:r>
        <w:rPr>
          <w:rFonts w:ascii="標楷體" w:hAnsi="標楷體" w:eastAsia="標楷體"/>
          <w:bCs/>
          <w:sz w:val="28"/>
          <w:szCs w:val="28"/>
        </w:rPr>
        <w:t>培力重點</w:t>
      </w:r>
      <w:r>
        <w:rPr>
          <w:rFonts w:eastAsia="標楷體" w:ascii="標楷體" w:hAnsi="標楷體"/>
          <w:bCs/>
          <w:sz w:val="28"/>
          <w:szCs w:val="28"/>
        </w:rPr>
        <w:t>:</w:t>
      </w:r>
    </w:p>
    <w:p>
      <w:pPr>
        <w:pStyle w:val="Style30"/>
        <w:numPr>
          <w:ilvl w:val="0"/>
          <w:numId w:val="18"/>
        </w:numPr>
        <w:tabs>
          <w:tab w:val="left" w:pos="1560" w:leader="none"/>
        </w:tabs>
        <w:snapToGrid w:val="false"/>
        <w:spacing w:lineRule="exact" w:line="560"/>
        <w:ind w:left="1558" w:hanging="706"/>
        <w:jc w:val="both"/>
        <w:rPr/>
      </w:pPr>
      <w:r>
        <w:rPr>
          <w:rStyle w:val="Style14"/>
          <w:rFonts w:ascii="標楷體" w:hAnsi="標楷體" w:eastAsia="標楷體"/>
          <w:sz w:val="28"/>
          <w:szCs w:val="28"/>
        </w:rPr>
        <w:t>例行月會：</w:t>
      </w:r>
      <w:r>
        <w:rPr>
          <w:rStyle w:val="Style14"/>
          <w:rFonts w:ascii="標楷體" w:hAnsi="標楷體" w:eastAsia="標楷體"/>
          <w:color w:val="000000"/>
          <w:sz w:val="28"/>
          <w:szCs w:val="28"/>
        </w:rPr>
        <w:t>與兒少代表透過</w:t>
      </w:r>
      <w:r>
        <w:rPr>
          <w:rStyle w:val="Style14"/>
          <w:rFonts w:ascii="標楷體" w:hAnsi="標楷體" w:eastAsia="標楷體"/>
          <w:sz w:val="28"/>
          <w:szCs w:val="28"/>
        </w:rPr>
        <w:t>定期召開會議</w:t>
      </w:r>
      <w:r>
        <w:rPr>
          <w:rStyle w:val="Style14"/>
          <w:rFonts w:ascii="標楷體" w:hAnsi="標楷體" w:eastAsia="標楷體"/>
          <w:color w:val="000000"/>
          <w:sz w:val="28"/>
          <w:szCs w:val="28"/>
        </w:rPr>
        <w:t>，社工陪伴討論其關心議題，</w:t>
      </w:r>
      <w:r>
        <w:rPr>
          <w:rStyle w:val="Style14"/>
          <w:rFonts w:ascii="標楷體" w:hAnsi="標楷體" w:eastAsia="標楷體"/>
          <w:sz w:val="28"/>
          <w:szCs w:val="28"/>
        </w:rPr>
        <w:t>追蹤兒少代表各組議題進度。</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經驗分享：邀請不同任期學長姐經驗分享，無論是議題調查過程、分工合作、調適心態與提案技巧…等。</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兒少委員會：兒少代表出席委員會，進行會議前的模擬問題答，培力兒少代表於兒少委員會發言提案，提升兒少代表於委員會議上的角色能力及參與度。</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體驗活動：學習團隊合作，建兒少熟悉與信任關係，促進凝聚力。</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專題討論：因應兒少代表調查之議題，從校園、大眾運輸、圖書資源或地方創生等，邀請網絡單位共同針對議題進行交流。</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主題課程：由兒少代表自主規畫，提出課程期待與師資安排。</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縣市交流：學習與效仿外縣市兒少培力與運作模式，針對不足或加強進行檢討改善，增強本縣兒少代表公共事務參與能力。</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多元發聲：不限以提案來發揮影響力，可透過製作影片、公聽會、線上交流…等多元方式來爭取兒少發言機會。</w:t>
      </w:r>
    </w:p>
    <w:p>
      <w:pPr>
        <w:pStyle w:val="Style30"/>
        <w:numPr>
          <w:ilvl w:val="0"/>
          <w:numId w:val="18"/>
        </w:numPr>
        <w:tabs>
          <w:tab w:val="left" w:pos="1560" w:leader="none"/>
        </w:tabs>
        <w:snapToGrid w:val="false"/>
        <w:spacing w:lineRule="exact" w:line="560"/>
        <w:ind w:left="1558" w:hanging="706"/>
        <w:jc w:val="both"/>
        <w:rPr>
          <w:rFonts w:ascii="標楷體" w:hAnsi="標楷體" w:eastAsia="標楷體"/>
          <w:sz w:val="28"/>
          <w:szCs w:val="28"/>
        </w:rPr>
      </w:pPr>
      <w:r>
        <w:rPr>
          <w:rFonts w:ascii="標楷體" w:hAnsi="標楷體" w:eastAsia="標楷體"/>
          <w:sz w:val="28"/>
          <w:szCs w:val="28"/>
        </w:rPr>
        <w:t>廣納不同族群兒少意見，與兒少特殊處境相關議題，邀請該類型兒少參與會議，以此補強兒少代表之多元性。</w:t>
      </w:r>
    </w:p>
    <w:p>
      <w:pPr>
        <w:pStyle w:val="Style30"/>
        <w:numPr>
          <w:ilvl w:val="0"/>
          <w:numId w:val="1"/>
        </w:numPr>
        <w:tabs>
          <w:tab w:val="left" w:pos="720" w:leader="none"/>
        </w:tabs>
        <w:spacing w:lineRule="exact" w:line="560" w:before="180" w:after="180"/>
        <w:ind w:left="567" w:hanging="0"/>
        <w:rPr>
          <w:rFonts w:ascii="標楷體" w:hAnsi="標楷體" w:eastAsia="標楷體"/>
          <w:b/>
          <w:b/>
          <w:color w:val="000000"/>
          <w:sz w:val="28"/>
          <w:szCs w:val="28"/>
        </w:rPr>
      </w:pPr>
      <w:r>
        <w:rPr>
          <w:rFonts w:ascii="標楷體" w:hAnsi="標楷體" w:eastAsia="標楷體"/>
          <w:b/>
          <w:color w:val="000000"/>
          <w:sz w:val="28"/>
          <w:szCs w:val="28"/>
        </w:rPr>
        <w:t>兒少代表之義務與權利：</w:t>
      </w:r>
    </w:p>
    <w:p>
      <w:pPr>
        <w:pStyle w:val="Style30"/>
        <w:numPr>
          <w:ilvl w:val="0"/>
          <w:numId w:val="19"/>
        </w:numPr>
        <w:spacing w:lineRule="exact" w:line="560"/>
        <w:ind w:left="480" w:firstLine="371"/>
        <w:jc w:val="both"/>
        <w:rPr/>
      </w:pPr>
      <w:r>
        <w:rPr>
          <w:rStyle w:val="Style14"/>
          <w:rFonts w:ascii="標楷體" w:hAnsi="標楷體" w:eastAsia="標楷體"/>
          <w:sz w:val="28"/>
          <w:szCs w:val="28"/>
        </w:rPr>
        <w:t>兒少代表任期</w:t>
      </w:r>
    </w:p>
    <w:p>
      <w:pPr>
        <w:pStyle w:val="Style30"/>
        <w:numPr>
          <w:ilvl w:val="0"/>
          <w:numId w:val="20"/>
        </w:numPr>
        <w:tabs>
          <w:tab w:val="left" w:pos="1560" w:leader="none"/>
        </w:tabs>
        <w:snapToGrid w:val="false"/>
        <w:spacing w:lineRule="exact" w:line="560"/>
        <w:ind w:left="840" w:firstLine="11"/>
        <w:jc w:val="both"/>
        <w:rPr>
          <w:rFonts w:ascii="標楷體" w:hAnsi="標楷體" w:eastAsia="標楷體"/>
          <w:sz w:val="28"/>
          <w:szCs w:val="28"/>
        </w:rPr>
      </w:pPr>
      <w:r>
        <w:rPr>
          <w:rFonts w:ascii="標楷體" w:hAnsi="標楷體" w:eastAsia="標楷體"/>
          <w:sz w:val="28"/>
          <w:szCs w:val="28"/>
        </w:rPr>
        <w:t>兒少代表任期為一年，期間需達成以下條件：</w:t>
      </w:r>
    </w:p>
    <w:p>
      <w:pPr>
        <w:pStyle w:val="Style30"/>
        <w:numPr>
          <w:ilvl w:val="0"/>
          <w:numId w:val="21"/>
        </w:numPr>
        <w:spacing w:lineRule="exact" w:line="480"/>
        <w:ind w:left="1701" w:hanging="0"/>
        <w:jc w:val="both"/>
        <w:rPr>
          <w:rFonts w:ascii="標楷體" w:hAnsi="標楷體" w:eastAsia="標楷體"/>
          <w:sz w:val="28"/>
          <w:szCs w:val="28"/>
        </w:rPr>
      </w:pPr>
      <w:r>
        <w:rPr>
          <w:rFonts w:ascii="標楷體" w:hAnsi="標楷體" w:eastAsia="標楷體"/>
          <w:sz w:val="28"/>
          <w:szCs w:val="28"/>
        </w:rPr>
        <w:t>每月例行性會議出席率達四分之三。</w:t>
      </w:r>
    </w:p>
    <w:p>
      <w:pPr>
        <w:pStyle w:val="Style30"/>
        <w:numPr>
          <w:ilvl w:val="0"/>
          <w:numId w:val="21"/>
        </w:numPr>
        <w:spacing w:lineRule="exact" w:line="480"/>
        <w:ind w:left="1701" w:hanging="0"/>
        <w:jc w:val="both"/>
        <w:rPr>
          <w:rFonts w:ascii="標楷體" w:hAnsi="標楷體" w:eastAsia="標楷體"/>
          <w:sz w:val="28"/>
          <w:szCs w:val="28"/>
        </w:rPr>
      </w:pPr>
      <w:r>
        <w:rPr>
          <w:rFonts w:ascii="標楷體" w:hAnsi="標楷體" w:eastAsia="標楷體"/>
          <w:sz w:val="28"/>
          <w:szCs w:val="28"/>
        </w:rPr>
        <w:t>兒童及少年福利與權益促進暨少年輔導委員會至少出席一次。</w:t>
      </w:r>
    </w:p>
    <w:p>
      <w:pPr>
        <w:pStyle w:val="Style30"/>
        <w:numPr>
          <w:ilvl w:val="0"/>
          <w:numId w:val="21"/>
        </w:numPr>
        <w:spacing w:lineRule="exact" w:line="480"/>
        <w:ind w:left="1701" w:hanging="0"/>
        <w:jc w:val="both"/>
        <w:rPr>
          <w:rFonts w:ascii="標楷體" w:hAnsi="標楷體" w:eastAsia="標楷體"/>
          <w:sz w:val="28"/>
          <w:szCs w:val="28"/>
        </w:rPr>
      </w:pPr>
      <w:r>
        <w:rPr>
          <w:rFonts w:ascii="標楷體" w:hAnsi="標楷體" w:eastAsia="標楷體"/>
          <w:sz w:val="28"/>
          <w:szCs w:val="28"/>
        </w:rPr>
        <w:t>小組內部會議出席率達四分之三。※須符合四項條件：小組會議日期最晚須於一週前公告，並轉知培力單位，該會議需有二分之一以上組員參與，且須於會後產出正式會議紀錄。</w:t>
      </w:r>
    </w:p>
    <w:p>
      <w:pPr>
        <w:pStyle w:val="Style30"/>
        <w:numPr>
          <w:ilvl w:val="0"/>
          <w:numId w:val="21"/>
        </w:numPr>
        <w:spacing w:lineRule="exact" w:line="480"/>
        <w:ind w:left="1701" w:hanging="0"/>
        <w:jc w:val="both"/>
        <w:rPr>
          <w:rFonts w:ascii="標楷體" w:hAnsi="標楷體" w:eastAsia="標楷體"/>
          <w:sz w:val="28"/>
          <w:szCs w:val="28"/>
        </w:rPr>
      </w:pPr>
      <w:r>
        <w:rPr>
          <w:rFonts w:ascii="標楷體" w:hAnsi="標楷體" w:eastAsia="標楷體"/>
          <w:sz w:val="28"/>
          <w:szCs w:val="28"/>
        </w:rPr>
        <w:t>相關兒少培訓課程、兒少會議、培力活動與縣市交流…等，至少參與三次。</w:t>
      </w:r>
    </w:p>
    <w:p>
      <w:pPr>
        <w:pStyle w:val="Style30"/>
        <w:spacing w:lineRule="exact" w:line="480"/>
        <w:ind w:left="1701" w:hanging="0"/>
        <w:jc w:val="both"/>
        <w:rPr>
          <w:rFonts w:ascii="標楷體" w:hAnsi="標楷體" w:eastAsia="標楷體"/>
          <w:sz w:val="28"/>
          <w:szCs w:val="28"/>
        </w:rPr>
      </w:pPr>
      <w:r>
        <w:rPr>
          <w:rFonts w:ascii="標楷體" w:hAnsi="標楷體" w:eastAsia="標楷體"/>
          <w:sz w:val="28"/>
          <w:szCs w:val="28"/>
        </w:rPr>
        <w:t>需符合上述四大條件，於任期期滿得發予聘書，並經由培力單位審核之後得以連任一次，擔任兒少代表時間以兩年為限。</w:t>
      </w:r>
    </w:p>
    <w:p>
      <w:pPr>
        <w:pStyle w:val="Style30"/>
        <w:numPr>
          <w:ilvl w:val="0"/>
          <w:numId w:val="20"/>
        </w:numPr>
        <w:tabs>
          <w:tab w:val="left" w:pos="1418" w:leader="none"/>
        </w:tabs>
        <w:snapToGrid w:val="false"/>
        <w:spacing w:lineRule="exact" w:line="560"/>
        <w:ind w:left="1418" w:hanging="567"/>
        <w:jc w:val="both"/>
        <w:rPr>
          <w:rFonts w:ascii="標楷體" w:hAnsi="標楷體" w:eastAsia="標楷體"/>
          <w:sz w:val="28"/>
          <w:szCs w:val="28"/>
        </w:rPr>
      </w:pPr>
      <w:r>
        <w:rPr>
          <w:rFonts w:ascii="標楷體" w:hAnsi="標楷體" w:eastAsia="標楷體"/>
          <w:sz w:val="28"/>
          <w:szCs w:val="28"/>
        </w:rPr>
        <w:t>兒少代表任期期間，將針對出席狀況進行期中考核，每月例行性會議出席未達四分之三者，主動請辭兒少代表身分與職務。</w:t>
      </w:r>
    </w:p>
    <w:p>
      <w:pPr>
        <w:pStyle w:val="Style30"/>
        <w:numPr>
          <w:ilvl w:val="0"/>
          <w:numId w:val="20"/>
        </w:numPr>
        <w:tabs>
          <w:tab w:val="left" w:pos="1418" w:leader="none"/>
        </w:tabs>
        <w:snapToGrid w:val="false"/>
        <w:spacing w:lineRule="exact" w:line="560"/>
        <w:ind w:left="1418" w:hanging="567"/>
        <w:jc w:val="both"/>
        <w:rPr>
          <w:rFonts w:ascii="標楷體" w:hAnsi="標楷體" w:eastAsia="標楷體"/>
          <w:sz w:val="28"/>
          <w:szCs w:val="28"/>
        </w:rPr>
      </w:pPr>
      <w:r>
        <w:rPr>
          <w:rFonts w:ascii="標楷體" w:hAnsi="標楷體" w:eastAsia="標楷體"/>
          <w:sz w:val="28"/>
          <w:szCs w:val="28"/>
        </w:rPr>
        <w:t>擔任期間若發生言行不檢，在客觀上足以損害兒少代表信譽與形象者，請主動辭去兒少代表身分與職務。</w:t>
      </w:r>
    </w:p>
    <w:p>
      <w:pPr>
        <w:pStyle w:val="Style30"/>
        <w:numPr>
          <w:ilvl w:val="0"/>
          <w:numId w:val="19"/>
        </w:numPr>
        <w:spacing w:lineRule="exact" w:line="560"/>
        <w:ind w:left="480" w:firstLine="371"/>
        <w:jc w:val="both"/>
        <w:rPr>
          <w:rFonts w:ascii="標楷體" w:hAnsi="標楷體" w:eastAsia="標楷體"/>
          <w:color w:val="000000"/>
          <w:sz w:val="28"/>
          <w:szCs w:val="28"/>
        </w:rPr>
      </w:pPr>
      <w:r>
        <w:rPr>
          <w:rFonts w:ascii="標楷體" w:hAnsi="標楷體" w:eastAsia="標楷體"/>
          <w:color w:val="000000"/>
          <w:sz w:val="28"/>
          <w:szCs w:val="28"/>
        </w:rPr>
        <w:t>兒少代表之義務</w:t>
      </w:r>
    </w:p>
    <w:p>
      <w:pPr>
        <w:pStyle w:val="Style30"/>
        <w:widowControl/>
        <w:numPr>
          <w:ilvl w:val="0"/>
          <w:numId w:val="22"/>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出席兒少代表相關會議並遵守會議決議事項，出席各項會議之前蒐集兒童及少年意見。</w:t>
      </w:r>
    </w:p>
    <w:p>
      <w:pPr>
        <w:pStyle w:val="Style30"/>
        <w:widowControl/>
        <w:numPr>
          <w:ilvl w:val="0"/>
          <w:numId w:val="22"/>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維護兒少代表聲譽。</w:t>
      </w:r>
    </w:p>
    <w:p>
      <w:pPr>
        <w:pStyle w:val="Style30"/>
        <w:widowControl/>
        <w:numPr>
          <w:ilvl w:val="0"/>
          <w:numId w:val="22"/>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出席相關培力課程與活動。</w:t>
      </w:r>
    </w:p>
    <w:p>
      <w:pPr>
        <w:pStyle w:val="Style30"/>
        <w:widowControl/>
        <w:numPr>
          <w:ilvl w:val="0"/>
          <w:numId w:val="22"/>
        </w:numPr>
        <w:spacing w:lineRule="exact" w:line="560"/>
        <w:ind w:left="1985" w:hanging="709"/>
        <w:jc w:val="both"/>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推選及被推選代表列席本縣兒童及少年福利與權益促進委員會及其他相關會議。</w:t>
      </w:r>
    </w:p>
    <w:p>
      <w:pPr>
        <w:pStyle w:val="Style30"/>
        <w:widowControl/>
        <w:numPr>
          <w:ilvl w:val="0"/>
          <w:numId w:val="22"/>
        </w:numPr>
        <w:spacing w:lineRule="exact" w:line="560"/>
        <w:ind w:left="1985" w:hanging="709"/>
        <w:jc w:val="both"/>
        <w:rPr/>
      </w:pPr>
      <w:r>
        <w:rPr>
          <w:rStyle w:val="Style14"/>
          <w:rFonts w:ascii="標楷體" w:hAnsi="標楷體" w:eastAsia="標楷體"/>
          <w:color w:val="000000"/>
          <w:sz w:val="28"/>
          <w:szCs w:val="28"/>
        </w:rPr>
        <w:t>其他符合兒少代表身分之義務。</w:t>
      </w:r>
    </w:p>
    <w:p>
      <w:pPr>
        <w:pStyle w:val="Style30"/>
        <w:numPr>
          <w:ilvl w:val="0"/>
          <w:numId w:val="19"/>
        </w:numPr>
        <w:spacing w:lineRule="exact" w:line="560"/>
        <w:ind w:left="480" w:firstLine="371"/>
        <w:jc w:val="both"/>
        <w:rPr>
          <w:rFonts w:ascii="標楷體" w:hAnsi="標楷體" w:eastAsia="標楷體"/>
          <w:color w:val="000000"/>
          <w:sz w:val="28"/>
          <w:szCs w:val="28"/>
        </w:rPr>
      </w:pPr>
      <w:r>
        <w:rPr>
          <w:rFonts w:ascii="標楷體" w:hAnsi="標楷體" w:eastAsia="標楷體"/>
          <w:color w:val="000000"/>
          <w:sz w:val="28"/>
          <w:szCs w:val="28"/>
        </w:rPr>
        <w:t>兒少代表之權利</w:t>
      </w:r>
    </w:p>
    <w:p>
      <w:pPr>
        <w:pStyle w:val="Style30"/>
        <w:widowControl/>
        <w:numPr>
          <w:ilvl w:val="0"/>
          <w:numId w:val="23"/>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出席兒少代表相關會議享有公平發言之機會與提案表決權。</w:t>
      </w:r>
    </w:p>
    <w:p>
      <w:pPr>
        <w:pStyle w:val="Style30"/>
        <w:widowControl/>
        <w:numPr>
          <w:ilvl w:val="0"/>
          <w:numId w:val="23"/>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公假參與本府兒童及少年福利與權益促進委員會會議及其他正式相關會議。</w:t>
      </w:r>
    </w:p>
    <w:p>
      <w:pPr>
        <w:pStyle w:val="Style30"/>
        <w:widowControl/>
        <w:numPr>
          <w:ilvl w:val="0"/>
          <w:numId w:val="23"/>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出席兒童及少年福利與權益促進委員會會議及其他相關會議，並提供建言。</w:t>
      </w:r>
    </w:p>
    <w:p>
      <w:pPr>
        <w:pStyle w:val="Style30"/>
        <w:widowControl/>
        <w:numPr>
          <w:ilvl w:val="0"/>
          <w:numId w:val="23"/>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參與相關會議、培力課程得酌予補助交通費、餐費。</w:t>
      </w:r>
    </w:p>
    <w:p>
      <w:pPr>
        <w:pStyle w:val="Style30"/>
        <w:widowControl/>
        <w:numPr>
          <w:ilvl w:val="0"/>
          <w:numId w:val="23"/>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本縣兒童及少年代表任職期間，無論在行政協助及活動辦理，皆提供服務證明時數。</w:t>
      </w:r>
    </w:p>
    <w:p>
      <w:pPr>
        <w:pStyle w:val="Style30"/>
        <w:widowControl/>
        <w:numPr>
          <w:ilvl w:val="0"/>
          <w:numId w:val="23"/>
        </w:numPr>
        <w:spacing w:lineRule="exact" w:line="560"/>
        <w:ind w:left="1985" w:hanging="709"/>
        <w:jc w:val="both"/>
        <w:rPr>
          <w:rFonts w:ascii="標楷體" w:hAnsi="標楷體" w:eastAsia="標楷體"/>
          <w:color w:val="000000"/>
          <w:sz w:val="28"/>
          <w:szCs w:val="28"/>
        </w:rPr>
      </w:pPr>
      <w:r>
        <w:rPr>
          <w:rFonts w:ascii="標楷體" w:hAnsi="標楷體" w:eastAsia="標楷體"/>
          <w:color w:val="000000"/>
          <w:sz w:val="28"/>
          <w:szCs w:val="28"/>
        </w:rPr>
        <w:t>其他符合兒少代表身分之權利。</w:t>
      </w:r>
    </w:p>
    <w:p>
      <w:pPr>
        <w:pStyle w:val="Style30"/>
        <w:numPr>
          <w:ilvl w:val="0"/>
          <w:numId w:val="1"/>
        </w:numPr>
        <w:tabs>
          <w:tab w:val="left" w:pos="720" w:leader="none"/>
        </w:tabs>
        <w:spacing w:lineRule="exact" w:line="560" w:before="180" w:after="180"/>
        <w:ind w:left="567" w:hanging="0"/>
        <w:rPr>
          <w:rFonts w:ascii="標楷體" w:hAnsi="標楷體" w:eastAsia="標楷體"/>
          <w:b/>
          <w:b/>
          <w:color w:val="000000"/>
          <w:sz w:val="28"/>
          <w:szCs w:val="28"/>
        </w:rPr>
      </w:pPr>
      <w:r>
        <w:rPr>
          <w:rFonts w:ascii="標楷體" w:hAnsi="標楷體" w:eastAsia="標楷體"/>
          <w:b/>
          <w:color w:val="000000"/>
          <w:sz w:val="28"/>
          <w:szCs w:val="28"/>
        </w:rPr>
        <w:t>預期效益：</w:t>
      </w:r>
    </w:p>
    <w:p>
      <w:pPr>
        <w:pStyle w:val="Style30"/>
        <w:numPr>
          <w:ilvl w:val="0"/>
          <w:numId w:val="24"/>
        </w:numPr>
        <w:spacing w:lineRule="exact" w:line="520"/>
        <w:ind w:left="1418" w:hanging="567"/>
        <w:jc w:val="both"/>
        <w:rPr>
          <w:rFonts w:ascii="標楷體" w:hAnsi="標楷體" w:eastAsia="標楷體"/>
          <w:bCs/>
          <w:color w:val="000000"/>
          <w:sz w:val="28"/>
          <w:szCs w:val="28"/>
        </w:rPr>
      </w:pPr>
      <w:r>
        <w:rPr>
          <w:rFonts w:ascii="標楷體" w:hAnsi="標楷體" w:eastAsia="標楷體"/>
          <w:bCs/>
          <w:color w:val="000000"/>
          <w:sz w:val="28"/>
          <w:szCs w:val="28"/>
        </w:rPr>
        <w:t>預計辦理</w:t>
      </w:r>
      <w:r>
        <w:rPr>
          <w:rFonts w:eastAsia="標楷體" w:ascii="標楷體" w:hAnsi="標楷體"/>
          <w:bCs/>
          <w:color w:val="000000"/>
          <w:sz w:val="28"/>
          <w:szCs w:val="28"/>
        </w:rPr>
        <w:t>10-12</w:t>
      </w:r>
      <w:r>
        <w:rPr>
          <w:rFonts w:ascii="標楷體" w:hAnsi="標楷體" w:eastAsia="標楷體"/>
          <w:bCs/>
          <w:color w:val="000000"/>
          <w:sz w:val="28"/>
          <w:szCs w:val="28"/>
        </w:rPr>
        <w:t>場次例行性月會、</w:t>
      </w:r>
      <w:r>
        <w:rPr>
          <w:rFonts w:eastAsia="標楷體" w:ascii="標楷體" w:hAnsi="標楷體"/>
          <w:bCs/>
          <w:color w:val="000000"/>
          <w:sz w:val="28"/>
          <w:szCs w:val="28"/>
        </w:rPr>
        <w:t>1</w:t>
      </w:r>
      <w:r>
        <w:rPr>
          <w:rFonts w:ascii="標楷體" w:hAnsi="標楷體" w:eastAsia="標楷體"/>
          <w:bCs/>
          <w:color w:val="000000"/>
          <w:sz w:val="28"/>
          <w:szCs w:val="28"/>
        </w:rPr>
        <w:t>場次縣市交流活動、</w:t>
      </w:r>
      <w:r>
        <w:rPr>
          <w:rFonts w:eastAsia="標楷體" w:ascii="標楷體" w:hAnsi="標楷體"/>
          <w:bCs/>
          <w:color w:val="000000"/>
          <w:sz w:val="28"/>
          <w:szCs w:val="28"/>
        </w:rPr>
        <w:t>4</w:t>
      </w:r>
      <w:r>
        <w:rPr>
          <w:rFonts w:ascii="標楷體" w:hAnsi="標楷體" w:eastAsia="標楷體"/>
          <w:bCs/>
          <w:color w:val="000000"/>
          <w:sz w:val="28"/>
          <w:szCs w:val="28"/>
        </w:rPr>
        <w:t>場次培訓課程及</w:t>
      </w:r>
      <w:r>
        <w:rPr>
          <w:rFonts w:eastAsia="標楷體" w:ascii="標楷體" w:hAnsi="標楷體"/>
          <w:bCs/>
          <w:color w:val="000000"/>
          <w:sz w:val="28"/>
          <w:szCs w:val="28"/>
        </w:rPr>
        <w:t>1</w:t>
      </w:r>
      <w:r>
        <w:rPr>
          <w:rFonts w:ascii="標楷體" w:hAnsi="標楷體" w:eastAsia="標楷體"/>
          <w:bCs/>
          <w:color w:val="000000"/>
          <w:sz w:val="28"/>
          <w:szCs w:val="28"/>
        </w:rPr>
        <w:t>場次冒險體驗活動。</w:t>
      </w:r>
    </w:p>
    <w:p>
      <w:pPr>
        <w:pStyle w:val="Style30"/>
        <w:numPr>
          <w:ilvl w:val="0"/>
          <w:numId w:val="24"/>
        </w:numPr>
        <w:spacing w:lineRule="exact" w:line="520"/>
        <w:ind w:left="1418" w:hanging="567"/>
        <w:jc w:val="both"/>
        <w:rPr>
          <w:rFonts w:ascii="標楷體" w:hAnsi="標楷體" w:eastAsia="標楷體"/>
          <w:bCs/>
          <w:color w:val="000000"/>
          <w:sz w:val="28"/>
          <w:szCs w:val="28"/>
        </w:rPr>
      </w:pPr>
      <w:r>
        <w:rPr>
          <w:rFonts w:ascii="標楷體" w:hAnsi="標楷體" w:eastAsia="標楷體"/>
          <w:bCs/>
          <w:color w:val="000000"/>
          <w:sz w:val="28"/>
          <w:szCs w:val="28"/>
        </w:rPr>
        <w:t>預計培力</w:t>
      </w:r>
      <w:r>
        <w:rPr>
          <w:rFonts w:eastAsia="標楷體" w:ascii="標楷體" w:hAnsi="標楷體"/>
          <w:bCs/>
          <w:color w:val="000000"/>
          <w:sz w:val="28"/>
          <w:szCs w:val="28"/>
        </w:rPr>
        <w:t>15</w:t>
      </w:r>
      <w:r>
        <w:rPr>
          <w:rFonts w:ascii="標楷體" w:hAnsi="標楷體" w:eastAsia="標楷體"/>
          <w:bCs/>
          <w:color w:val="000000"/>
          <w:sz w:val="28"/>
          <w:szCs w:val="28"/>
        </w:rPr>
        <w:t>名屏東縣兒少代表，引導兒童及少年參與政策與發展公民素養的能力，期待一年培力期間兒少代表參與相關活動、課程及會議等，參與人次達</w:t>
      </w:r>
      <w:r>
        <w:rPr>
          <w:rFonts w:eastAsia="標楷體" w:ascii="標楷體" w:hAnsi="標楷體"/>
          <w:bCs/>
          <w:color w:val="000000"/>
          <w:sz w:val="28"/>
          <w:szCs w:val="28"/>
        </w:rPr>
        <w:t>300</w:t>
      </w:r>
      <w:r>
        <w:rPr>
          <w:rFonts w:ascii="標楷體" w:hAnsi="標楷體" w:eastAsia="標楷體"/>
          <w:bCs/>
          <w:color w:val="000000"/>
          <w:sz w:val="28"/>
          <w:szCs w:val="28"/>
        </w:rPr>
        <w:t>人次以上。</w:t>
      </w:r>
    </w:p>
    <w:p>
      <w:pPr>
        <w:pStyle w:val="Style30"/>
        <w:numPr>
          <w:ilvl w:val="0"/>
          <w:numId w:val="24"/>
        </w:numPr>
        <w:spacing w:lineRule="exact" w:line="520"/>
        <w:ind w:left="1418" w:hanging="567"/>
        <w:jc w:val="both"/>
        <w:rPr>
          <w:rFonts w:ascii="標楷體" w:hAnsi="標楷體" w:eastAsia="標楷體"/>
          <w:bCs/>
          <w:color w:val="000000"/>
          <w:sz w:val="28"/>
          <w:szCs w:val="28"/>
        </w:rPr>
      </w:pPr>
      <w:r>
        <w:rPr>
          <w:rFonts w:ascii="標楷體" w:hAnsi="標楷體" w:eastAsia="標楷體"/>
          <w:bCs/>
          <w:color w:val="000000"/>
          <w:sz w:val="28"/>
          <w:szCs w:val="28"/>
        </w:rPr>
        <w:t>出席兒少福利促進委員會之召開，每季參加一次，每次預計由</w:t>
      </w:r>
      <w:r>
        <w:rPr>
          <w:rFonts w:eastAsia="標楷體" w:ascii="標楷體" w:hAnsi="標楷體"/>
          <w:bCs/>
          <w:color w:val="000000"/>
          <w:sz w:val="28"/>
          <w:szCs w:val="28"/>
        </w:rPr>
        <w:t>2</w:t>
      </w:r>
      <w:r>
        <w:rPr>
          <w:rFonts w:ascii="標楷體" w:hAnsi="標楷體" w:eastAsia="標楷體"/>
          <w:bCs/>
          <w:color w:val="000000"/>
          <w:sz w:val="28"/>
          <w:szCs w:val="28"/>
        </w:rPr>
        <w:t>名兒少代委員表出席、至少</w:t>
      </w:r>
      <w:r>
        <w:rPr>
          <w:rFonts w:eastAsia="標楷體" w:ascii="標楷體" w:hAnsi="標楷體"/>
          <w:bCs/>
          <w:color w:val="000000"/>
          <w:sz w:val="28"/>
          <w:szCs w:val="28"/>
        </w:rPr>
        <w:t>2</w:t>
      </w:r>
      <w:r>
        <w:rPr>
          <w:rFonts w:ascii="標楷體" w:hAnsi="標楷體" w:eastAsia="標楷體"/>
          <w:bCs/>
          <w:color w:val="000000"/>
          <w:sz w:val="28"/>
          <w:szCs w:val="28"/>
        </w:rPr>
        <w:t xml:space="preserve">名兒少代表列席，代表本縣兒童及少年發聲，維護兒童少年權益。 </w:t>
      </w:r>
    </w:p>
    <w:p>
      <w:pPr>
        <w:pStyle w:val="Style30"/>
        <w:numPr>
          <w:ilvl w:val="0"/>
          <w:numId w:val="24"/>
        </w:numPr>
        <w:spacing w:lineRule="exact" w:line="520"/>
        <w:ind w:left="1418" w:hanging="567"/>
        <w:jc w:val="both"/>
        <w:rPr>
          <w:rFonts w:ascii="標楷體" w:hAnsi="標楷體" w:eastAsia="標楷體"/>
          <w:bCs/>
          <w:color w:val="000000"/>
          <w:sz w:val="28"/>
          <w:szCs w:val="28"/>
        </w:rPr>
      </w:pPr>
      <w:r>
        <w:rPr>
          <w:rFonts w:ascii="標楷體" w:hAnsi="標楷體" w:eastAsia="標楷體"/>
          <w:bCs/>
          <w:color w:val="000000"/>
          <w:sz w:val="28"/>
          <w:szCs w:val="28"/>
        </w:rPr>
        <w:t>預計</w:t>
      </w:r>
      <w:r>
        <w:rPr>
          <w:rFonts w:eastAsia="標楷體" w:ascii="標楷體" w:hAnsi="標楷體"/>
          <w:bCs/>
          <w:color w:val="000000"/>
          <w:sz w:val="28"/>
          <w:szCs w:val="28"/>
        </w:rPr>
        <w:t>80%</w:t>
      </w:r>
      <w:r>
        <w:rPr>
          <w:rFonts w:ascii="標楷體" w:hAnsi="標楷體" w:eastAsia="標楷體"/>
          <w:bCs/>
          <w:color w:val="000000"/>
          <w:sz w:val="28"/>
          <w:szCs w:val="28"/>
        </w:rPr>
        <w:t>兒少代表能增強青少年建立個人思考模式而非盲從同儕媒體風向，學習以客觀、多元及全面性的角度思考問題及有效的解決方案。</w:t>
      </w:r>
    </w:p>
    <w:p>
      <w:pPr>
        <w:pStyle w:val="Style30"/>
        <w:numPr>
          <w:ilvl w:val="0"/>
          <w:numId w:val="24"/>
        </w:numPr>
        <w:spacing w:lineRule="exact" w:line="520"/>
        <w:ind w:left="1418" w:hanging="567"/>
        <w:jc w:val="both"/>
        <w:rPr>
          <w:rFonts w:ascii="標楷體" w:hAnsi="標楷體" w:eastAsia="標楷體"/>
          <w:bCs/>
          <w:color w:val="000000"/>
          <w:sz w:val="28"/>
          <w:szCs w:val="28"/>
        </w:rPr>
      </w:pPr>
      <w:r>
        <w:rPr>
          <w:rFonts w:ascii="標楷體" w:hAnsi="標楷體" w:eastAsia="標楷體"/>
          <w:bCs/>
          <w:color w:val="000000"/>
          <w:sz w:val="28"/>
          <w:szCs w:val="28"/>
        </w:rPr>
        <w:t>預計</w:t>
      </w:r>
      <w:r>
        <w:rPr>
          <w:rFonts w:eastAsia="標楷體" w:ascii="標楷體" w:hAnsi="標楷體"/>
          <w:bCs/>
          <w:color w:val="000000"/>
          <w:sz w:val="28"/>
          <w:szCs w:val="28"/>
        </w:rPr>
        <w:t>80%</w:t>
      </w:r>
      <w:r>
        <w:rPr>
          <w:rFonts w:ascii="標楷體" w:hAnsi="標楷體" w:eastAsia="標楷體"/>
          <w:bCs/>
          <w:color w:val="000000"/>
          <w:sz w:val="28"/>
          <w:szCs w:val="28"/>
        </w:rPr>
        <w:t>兒少代表透過培力與參與，能將學習經驗與態度落實至生活、學校、進而促使其他兒少關心並參與公共事務。</w:t>
      </w:r>
    </w:p>
    <w:p>
      <w:pPr>
        <w:pStyle w:val="Style30"/>
        <w:numPr>
          <w:ilvl w:val="0"/>
          <w:numId w:val="1"/>
        </w:numPr>
        <w:tabs>
          <w:tab w:val="left" w:pos="720" w:leader="none"/>
        </w:tabs>
        <w:spacing w:lineRule="exact" w:line="560" w:before="180" w:after="180"/>
        <w:ind w:left="567" w:hanging="0"/>
        <w:rPr>
          <w:rFonts w:ascii="標楷體" w:hAnsi="標楷體" w:eastAsia="標楷體"/>
          <w:b/>
          <w:b/>
          <w:color w:val="000000"/>
          <w:sz w:val="28"/>
          <w:szCs w:val="28"/>
        </w:rPr>
      </w:pPr>
      <w:r>
        <w:rPr>
          <w:rFonts w:ascii="標楷體" w:hAnsi="標楷體" w:eastAsia="標楷體"/>
          <w:b/>
          <w:color w:val="000000"/>
          <w:sz w:val="28"/>
          <w:szCs w:val="28"/>
        </w:rPr>
        <w:t>辦理期程及內容</w:t>
      </w:r>
    </w:p>
    <w:tbl>
      <w:tblPr>
        <w:tblW w:w="10784" w:type="dxa"/>
        <w:jc w:val="center"/>
        <w:tblInd w:w="0" w:type="dxa"/>
        <w:tblCellMar>
          <w:top w:w="0" w:type="dxa"/>
          <w:left w:w="28" w:type="dxa"/>
          <w:bottom w:w="0" w:type="dxa"/>
          <w:right w:w="28" w:type="dxa"/>
        </w:tblCellMar>
      </w:tblPr>
      <w:tblGrid>
        <w:gridCol w:w="2546"/>
        <w:gridCol w:w="4836"/>
        <w:gridCol w:w="3402"/>
      </w:tblGrid>
      <w:tr>
        <w:trPr>
          <w:trHeight w:val="555" w:hRule="atLeast"/>
        </w:trPr>
        <w:tc>
          <w:tcPr>
            <w:tcW w:w="254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40"/>
              <w:jc w:val="center"/>
              <w:rPr>
                <w:rFonts w:ascii="標楷體" w:hAnsi="標楷體" w:eastAsia="標楷體"/>
                <w:color w:val="000000"/>
                <w:sz w:val="28"/>
                <w:szCs w:val="28"/>
              </w:rPr>
            </w:pPr>
            <w:r>
              <w:rPr>
                <w:rFonts w:ascii="標楷體" w:hAnsi="標楷體" w:eastAsia="標楷體"/>
                <w:color w:val="000000"/>
                <w:sz w:val="28"/>
                <w:szCs w:val="28"/>
              </w:rPr>
              <w:t>期程</w:t>
            </w:r>
          </w:p>
        </w:tc>
        <w:tc>
          <w:tcPr>
            <w:tcW w:w="48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40"/>
              <w:jc w:val="center"/>
              <w:rPr>
                <w:rFonts w:ascii="標楷體" w:hAnsi="標楷體" w:eastAsia="標楷體"/>
                <w:color w:val="000000"/>
                <w:sz w:val="28"/>
                <w:szCs w:val="28"/>
              </w:rPr>
            </w:pPr>
            <w:r>
              <w:rPr>
                <w:rFonts w:ascii="標楷體" w:hAnsi="標楷體" w:eastAsia="標楷體"/>
                <w:color w:val="000000"/>
                <w:sz w:val="28"/>
                <w:szCs w:val="28"/>
              </w:rPr>
              <w:t>實 施 內 容</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40"/>
              <w:jc w:val="center"/>
              <w:rPr>
                <w:rFonts w:ascii="標楷體" w:hAnsi="標楷體" w:eastAsia="標楷體"/>
                <w:color w:val="000000"/>
                <w:sz w:val="28"/>
                <w:szCs w:val="28"/>
              </w:rPr>
            </w:pPr>
            <w:r>
              <w:rPr>
                <w:rFonts w:ascii="標楷體" w:hAnsi="標楷體" w:eastAsia="標楷體"/>
                <w:color w:val="000000"/>
                <w:sz w:val="28"/>
                <w:szCs w:val="28"/>
              </w:rPr>
              <w:t>備 註</w:t>
            </w:r>
          </w:p>
        </w:tc>
      </w:tr>
      <w:tr>
        <w:trPr>
          <w:trHeight w:val="929" w:hRule="atLeast"/>
        </w:trPr>
        <w:tc>
          <w:tcPr>
            <w:tcW w:w="254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80"/>
              <w:jc w:val="center"/>
              <w:rPr>
                <w:rFonts w:ascii="標楷體" w:hAnsi="標楷體" w:eastAsia="標楷體"/>
                <w:color w:val="000000"/>
                <w:sz w:val="28"/>
                <w:szCs w:val="28"/>
              </w:rPr>
            </w:pPr>
            <w:r>
              <w:rPr>
                <w:rFonts w:eastAsia="標楷體" w:ascii="標楷體" w:hAnsi="標楷體"/>
                <w:color w:val="000000"/>
                <w:sz w:val="28"/>
                <w:szCs w:val="28"/>
              </w:rPr>
              <w:t>111</w:t>
            </w:r>
            <w:r>
              <w:rPr>
                <w:rFonts w:ascii="標楷體" w:hAnsi="標楷體" w:eastAsia="標楷體"/>
                <w:color w:val="000000"/>
                <w:sz w:val="28"/>
                <w:szCs w:val="28"/>
              </w:rPr>
              <w:t>年</w:t>
            </w:r>
            <w:r>
              <w:rPr>
                <w:rFonts w:eastAsia="標楷體" w:ascii="標楷體" w:hAnsi="標楷體"/>
                <w:color w:val="000000"/>
                <w:sz w:val="28"/>
                <w:szCs w:val="28"/>
              </w:rPr>
              <w:t>10</w:t>
            </w:r>
            <w:r>
              <w:rPr>
                <w:rFonts w:ascii="標楷體" w:hAnsi="標楷體" w:eastAsia="標楷體"/>
                <w:color w:val="000000"/>
                <w:sz w:val="28"/>
                <w:szCs w:val="28"/>
              </w:rPr>
              <w:t>月</w:t>
            </w:r>
            <w:r>
              <w:rPr>
                <w:rFonts w:eastAsia="標楷體" w:ascii="標楷體" w:hAnsi="標楷體"/>
                <w:color w:val="000000"/>
                <w:sz w:val="28"/>
                <w:szCs w:val="28"/>
              </w:rPr>
              <w:t>-11</w:t>
            </w:r>
            <w:r>
              <w:rPr>
                <w:rFonts w:ascii="標楷體" w:hAnsi="標楷體" w:eastAsia="標楷體"/>
                <w:color w:val="000000"/>
                <w:sz w:val="28"/>
                <w:szCs w:val="28"/>
              </w:rPr>
              <w:t>月</w:t>
            </w:r>
          </w:p>
        </w:tc>
        <w:tc>
          <w:tcPr>
            <w:tcW w:w="48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0"/>
              <w:numPr>
                <w:ilvl w:val="0"/>
                <w:numId w:val="25"/>
              </w:numPr>
              <w:spacing w:lineRule="exact" w:line="480"/>
              <w:ind w:left="360" w:hanging="0"/>
              <w:jc w:val="both"/>
              <w:rPr/>
            </w:pPr>
            <w:r>
              <w:rPr>
                <w:rStyle w:val="Style14"/>
                <w:rFonts w:ascii="標楷體" w:hAnsi="標楷體" w:eastAsia="標楷體"/>
                <w:color w:val="000000"/>
                <w:sz w:val="28"/>
                <w:szCs w:val="28"/>
              </w:rPr>
              <w:t>屏東縣政府社會處官網發佈訊息</w:t>
            </w:r>
            <w:r>
              <w:rPr>
                <w:rStyle w:val="Style14"/>
                <w:rFonts w:ascii="新細明體" w:hAnsi="新細明體"/>
                <w:color w:val="000000"/>
                <w:sz w:val="28"/>
                <w:szCs w:val="28"/>
              </w:rPr>
              <w:t>。</w:t>
            </w:r>
          </w:p>
          <w:p>
            <w:pPr>
              <w:pStyle w:val="Style30"/>
              <w:numPr>
                <w:ilvl w:val="0"/>
                <w:numId w:val="25"/>
              </w:numPr>
              <w:spacing w:lineRule="exact" w:line="480"/>
              <w:ind w:left="360" w:hanging="0"/>
              <w:jc w:val="both"/>
              <w:rPr/>
            </w:pPr>
            <w:r>
              <w:rPr>
                <w:rStyle w:val="Style14"/>
                <w:rFonts w:ascii="標楷體" w:hAnsi="標楷體" w:eastAsia="標楷體"/>
                <w:color w:val="000000"/>
                <w:sz w:val="28"/>
                <w:szCs w:val="28"/>
              </w:rPr>
              <w:t>各社群平台招募宣傳</w:t>
            </w:r>
            <w:r>
              <w:rPr>
                <w:rStyle w:val="Style14"/>
                <w:rFonts w:eastAsia="標楷體" w:ascii="標楷體" w:hAnsi="標楷體"/>
                <w:color w:val="000000"/>
                <w:sz w:val="28"/>
                <w:szCs w:val="28"/>
              </w:rPr>
              <w:t>(</w:t>
            </w:r>
            <w:r>
              <w:rPr>
                <w:rStyle w:val="Style14"/>
                <w:rFonts w:ascii="標楷體" w:hAnsi="標楷體" w:eastAsia="標楷體"/>
                <w:color w:val="000000"/>
                <w:sz w:val="28"/>
                <w:szCs w:val="28"/>
              </w:rPr>
              <w:t>粉專、</w:t>
            </w:r>
            <w:r>
              <w:rPr>
                <w:rStyle w:val="Style14"/>
                <w:rFonts w:eastAsia="標楷體" w:ascii="標楷體" w:hAnsi="標楷體"/>
                <w:color w:val="000000"/>
                <w:sz w:val="28"/>
                <w:szCs w:val="28"/>
              </w:rPr>
              <w:t>IG</w:t>
            </w:r>
            <w:r>
              <w:rPr>
                <w:rStyle w:val="Style14"/>
                <w:rFonts w:ascii="標楷體" w:hAnsi="標楷體" w:eastAsia="標楷體"/>
                <w:color w:val="000000"/>
                <w:sz w:val="28"/>
                <w:szCs w:val="28"/>
              </w:rPr>
              <w:t>與縣府</w:t>
            </w:r>
            <w:r>
              <w:rPr>
                <w:rStyle w:val="Style14"/>
                <w:rFonts w:eastAsia="標楷體" w:ascii="標楷體" w:hAnsi="標楷體"/>
                <w:color w:val="000000"/>
                <w:sz w:val="28"/>
                <w:szCs w:val="28"/>
              </w:rPr>
              <w:t>Line</w:t>
            </w:r>
            <w:r>
              <w:rPr>
                <w:rStyle w:val="Style14"/>
                <w:rFonts w:ascii="標楷體" w:hAnsi="標楷體" w:eastAsia="標楷體"/>
                <w:color w:val="000000"/>
                <w:sz w:val="28"/>
                <w:szCs w:val="28"/>
              </w:rPr>
              <w:t>推播</w:t>
            </w:r>
            <w:r>
              <w:rPr>
                <w:rStyle w:val="Style14"/>
                <w:rFonts w:eastAsia="標楷體" w:ascii="標楷體" w:hAnsi="標楷體"/>
                <w:color w:val="000000"/>
                <w:sz w:val="28"/>
                <w:szCs w:val="28"/>
              </w:rPr>
              <w:t>)</w:t>
            </w:r>
            <w:r>
              <w:rPr>
                <w:rStyle w:val="Style14"/>
                <w:rFonts w:ascii="新細明體" w:hAnsi="新細明體"/>
                <w:color w:val="000000"/>
                <w:sz w:val="28"/>
                <w:szCs w:val="28"/>
              </w:rPr>
              <w:t xml:space="preserve"> </w:t>
            </w:r>
            <w:r>
              <w:rPr>
                <w:rStyle w:val="Style14"/>
                <w:rFonts w:ascii="新細明體" w:hAnsi="新細明體"/>
                <w:color w:val="000000"/>
                <w:sz w:val="28"/>
                <w:szCs w:val="28"/>
              </w:rPr>
              <w:t>。</w:t>
            </w:r>
          </w:p>
          <w:p>
            <w:pPr>
              <w:pStyle w:val="Style30"/>
              <w:numPr>
                <w:ilvl w:val="0"/>
                <w:numId w:val="25"/>
              </w:numPr>
              <w:spacing w:lineRule="exact" w:line="480"/>
              <w:ind w:left="360" w:hanging="0"/>
              <w:jc w:val="both"/>
              <w:rPr/>
            </w:pPr>
            <w:r>
              <w:rPr>
                <w:rStyle w:val="Style14"/>
                <w:rFonts w:ascii="標楷體" w:hAnsi="標楷體" w:eastAsia="標楷體"/>
                <w:color w:val="000000"/>
                <w:sz w:val="28"/>
                <w:szCs w:val="28"/>
              </w:rPr>
              <w:t>行文至屏東縣內各國小、國中、高中</w:t>
            </w:r>
            <w:r>
              <w:rPr>
                <w:rStyle w:val="Style14"/>
                <w:rFonts w:eastAsia="標楷體" w:ascii="標楷體" w:hAnsi="標楷體"/>
                <w:color w:val="000000"/>
                <w:sz w:val="28"/>
                <w:szCs w:val="28"/>
              </w:rPr>
              <w:t>(</w:t>
            </w:r>
            <w:r>
              <w:rPr>
                <w:rStyle w:val="Style14"/>
                <w:rFonts w:ascii="標楷體" w:hAnsi="標楷體" w:eastAsia="標楷體"/>
                <w:color w:val="000000"/>
                <w:sz w:val="28"/>
                <w:szCs w:val="28"/>
              </w:rPr>
              <w:t>職</w:t>
            </w:r>
            <w:r>
              <w:rPr>
                <w:rStyle w:val="Style14"/>
                <w:rFonts w:eastAsia="標楷體" w:ascii="標楷體" w:hAnsi="標楷體"/>
                <w:color w:val="000000"/>
                <w:sz w:val="28"/>
                <w:szCs w:val="28"/>
              </w:rPr>
              <w:t>)</w:t>
            </w:r>
            <w:r>
              <w:rPr>
                <w:rStyle w:val="Style14"/>
                <w:rFonts w:ascii="標楷體" w:hAnsi="標楷體" w:eastAsia="標楷體"/>
                <w:color w:val="000000"/>
                <w:sz w:val="28"/>
                <w:szCs w:val="28"/>
              </w:rPr>
              <w:t>校及相關網絡單位</w:t>
            </w:r>
            <w:r>
              <w:rPr>
                <w:rStyle w:val="Style14"/>
                <w:rFonts w:eastAsia="標楷體" w:ascii="標楷體" w:hAnsi="標楷體"/>
                <w:color w:val="000000"/>
                <w:sz w:val="28"/>
                <w:szCs w:val="28"/>
              </w:rPr>
              <w:t>(</w:t>
            </w:r>
            <w:r>
              <w:rPr>
                <w:rStyle w:val="Style14"/>
                <w:rFonts w:ascii="標楷體" w:hAnsi="標楷體" w:eastAsia="標楷體"/>
                <w:color w:val="000000"/>
                <w:sz w:val="28"/>
                <w:szCs w:val="28"/>
              </w:rPr>
              <w:t>新住民、原家中心、民間單位團體協會</w:t>
            </w:r>
            <w:r>
              <w:rPr>
                <w:rStyle w:val="Style14"/>
                <w:rFonts w:eastAsia="標楷體" w:ascii="標楷體" w:hAnsi="標楷體"/>
                <w:color w:val="000000"/>
                <w:sz w:val="28"/>
                <w:szCs w:val="28"/>
              </w:rPr>
              <w:t>)</w:t>
            </w:r>
            <w:r>
              <w:rPr>
                <w:rStyle w:val="Style14"/>
                <w:rFonts w:ascii="新細明體" w:hAnsi="新細明體"/>
                <w:color w:val="000000"/>
                <w:sz w:val="28"/>
                <w:szCs w:val="28"/>
              </w:rPr>
              <w:t>。</w:t>
            </w:r>
          </w:p>
          <w:p>
            <w:pPr>
              <w:pStyle w:val="Style30"/>
              <w:numPr>
                <w:ilvl w:val="0"/>
                <w:numId w:val="25"/>
              </w:numPr>
              <w:spacing w:lineRule="exact" w:line="480"/>
              <w:ind w:left="360" w:hanging="0"/>
              <w:jc w:val="both"/>
              <w:rPr/>
            </w:pPr>
            <w:r>
              <w:rPr>
                <w:rStyle w:val="Style14"/>
                <w:rFonts w:ascii="標楷體" w:hAnsi="標楷體" w:eastAsia="標楷體"/>
                <w:color w:val="000000"/>
                <w:sz w:val="28"/>
                <w:szCs w:val="28"/>
              </w:rPr>
              <w:t>回收網路報名與紙本報名資料</w:t>
            </w:r>
            <w:r>
              <w:rPr>
                <w:rStyle w:val="Style14"/>
                <w:rFonts w:ascii="新細明體" w:hAnsi="新細明體"/>
                <w:color w:val="000000"/>
                <w:sz w:val="28"/>
                <w:szCs w:val="28"/>
              </w:rPr>
              <w:t>。</w:t>
            </w:r>
          </w:p>
        </w:tc>
        <w:tc>
          <w:tcPr>
            <w:tcW w:w="3402" w:type="dxa"/>
            <w:tcBorders>
              <w:top w:val="single" w:sz="4" w:space="0" w:color="000000"/>
              <w:left w:val="single" w:sz="4" w:space="0" w:color="000000"/>
              <w:bottom w:val="single" w:sz="4" w:space="0" w:color="000000"/>
              <w:right w:val="single" w:sz="4" w:space="0" w:color="000000"/>
            </w:tcBorders>
            <w:shd w:fill="auto" w:val="clear"/>
          </w:tcPr>
          <w:p>
            <w:pPr>
              <w:pStyle w:val="Style30"/>
              <w:numPr>
                <w:ilvl w:val="0"/>
                <w:numId w:val="26"/>
              </w:numPr>
              <w:spacing w:lineRule="exact" w:line="480"/>
              <w:ind w:left="360" w:hanging="0"/>
              <w:jc w:val="both"/>
              <w:rPr/>
            </w:pPr>
            <w:r>
              <w:rPr>
                <w:rStyle w:val="Style14"/>
                <w:rFonts w:ascii="標楷體" w:hAnsi="標楷體" w:eastAsia="標楷體"/>
                <w:b/>
                <w:color w:val="000000"/>
                <w:sz w:val="28"/>
                <w:szCs w:val="28"/>
              </w:rPr>
              <w:t>招募期間自公告日期</w:t>
            </w:r>
            <w:r>
              <w:rPr>
                <w:rStyle w:val="Style14"/>
                <w:rFonts w:ascii="標楷體" w:hAnsi="標楷體" w:eastAsia="標楷體"/>
                <w:color w:val="000000"/>
                <w:sz w:val="28"/>
                <w:szCs w:val="28"/>
              </w:rPr>
              <w:t>至</w:t>
            </w:r>
            <w:r>
              <w:rPr>
                <w:rStyle w:val="Style14"/>
                <w:rFonts w:eastAsia="標楷體" w:ascii="標楷體" w:hAnsi="標楷體"/>
                <w:color w:val="000000"/>
                <w:sz w:val="28"/>
                <w:szCs w:val="28"/>
              </w:rPr>
              <w:t>11</w:t>
            </w:r>
            <w:r>
              <w:rPr>
                <w:rStyle w:val="Style14"/>
                <w:rFonts w:ascii="標楷體" w:hAnsi="標楷體" w:eastAsia="標楷體"/>
                <w:color w:val="000000"/>
                <w:sz w:val="28"/>
                <w:szCs w:val="28"/>
              </w:rPr>
              <w:t>月</w:t>
            </w:r>
            <w:r>
              <w:rPr>
                <w:rStyle w:val="Style14"/>
                <w:rFonts w:eastAsia="標楷體" w:ascii="標楷體" w:hAnsi="標楷體"/>
                <w:color w:val="000000"/>
                <w:sz w:val="28"/>
                <w:szCs w:val="28"/>
              </w:rPr>
              <w:t>26</w:t>
            </w:r>
            <w:r>
              <w:rPr>
                <w:rStyle w:val="Style14"/>
                <w:rFonts w:ascii="標楷體" w:hAnsi="標楷體" w:eastAsia="標楷體"/>
                <w:color w:val="000000"/>
                <w:sz w:val="28"/>
                <w:szCs w:val="28"/>
              </w:rPr>
              <w:t>日</w:t>
            </w:r>
            <w:r>
              <w:rPr>
                <w:rStyle w:val="Style14"/>
                <w:rFonts w:ascii="新細明體" w:hAnsi="新細明體"/>
                <w:color w:val="000000"/>
                <w:sz w:val="28"/>
                <w:szCs w:val="28"/>
              </w:rPr>
              <w:t>。</w:t>
            </w:r>
          </w:p>
          <w:p>
            <w:pPr>
              <w:pStyle w:val="Style30"/>
              <w:numPr>
                <w:ilvl w:val="0"/>
                <w:numId w:val="26"/>
              </w:numPr>
              <w:spacing w:lineRule="exact" w:line="480"/>
              <w:ind w:left="360" w:hanging="0"/>
              <w:jc w:val="both"/>
              <w:rPr/>
            </w:pPr>
            <w:r>
              <w:rPr>
                <w:rStyle w:val="Style14"/>
                <w:rFonts w:ascii="標楷體" w:hAnsi="標楷體" w:eastAsia="標楷體"/>
                <w:color w:val="000000"/>
                <w:sz w:val="28"/>
                <w:szCs w:val="28"/>
              </w:rPr>
              <w:t>擴大招募宣傳與接受報名</w:t>
            </w:r>
            <w:r>
              <w:rPr>
                <w:rStyle w:val="Style14"/>
                <w:rFonts w:ascii="新細明體" w:hAnsi="新細明體"/>
                <w:color w:val="000000"/>
                <w:sz w:val="28"/>
                <w:szCs w:val="28"/>
              </w:rPr>
              <w:t>。</w:t>
            </w:r>
          </w:p>
        </w:tc>
      </w:tr>
      <w:tr>
        <w:trPr>
          <w:trHeight w:val="660" w:hRule="atLeast"/>
        </w:trPr>
        <w:tc>
          <w:tcPr>
            <w:tcW w:w="254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80"/>
              <w:jc w:val="center"/>
              <w:rPr>
                <w:rFonts w:ascii="標楷體" w:hAnsi="標楷體" w:eastAsia="標楷體"/>
                <w:color w:val="000000"/>
                <w:sz w:val="28"/>
                <w:szCs w:val="28"/>
              </w:rPr>
            </w:pPr>
            <w:r>
              <w:rPr>
                <w:rFonts w:eastAsia="標楷體" w:ascii="標楷體" w:hAnsi="標楷體"/>
                <w:color w:val="000000"/>
                <w:sz w:val="28"/>
                <w:szCs w:val="28"/>
              </w:rPr>
              <w:t>111</w:t>
            </w:r>
            <w:r>
              <w:rPr>
                <w:rFonts w:ascii="標楷體" w:hAnsi="標楷體" w:eastAsia="標楷體"/>
                <w:color w:val="000000"/>
                <w:sz w:val="28"/>
                <w:szCs w:val="28"/>
              </w:rPr>
              <w:t>年</w:t>
            </w:r>
            <w:r>
              <w:rPr>
                <w:rFonts w:eastAsia="標楷體" w:ascii="標楷體" w:hAnsi="標楷體"/>
                <w:color w:val="000000"/>
                <w:sz w:val="28"/>
                <w:szCs w:val="28"/>
              </w:rPr>
              <w:t>12</w:t>
            </w:r>
            <w:r>
              <w:rPr>
                <w:rFonts w:ascii="標楷體" w:hAnsi="標楷體" w:eastAsia="標楷體"/>
                <w:color w:val="000000"/>
                <w:sz w:val="28"/>
                <w:szCs w:val="28"/>
              </w:rPr>
              <w:t>月</w:t>
            </w:r>
          </w:p>
        </w:tc>
        <w:tc>
          <w:tcPr>
            <w:tcW w:w="48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0"/>
              <w:numPr>
                <w:ilvl w:val="0"/>
                <w:numId w:val="27"/>
              </w:numPr>
              <w:spacing w:lineRule="exact" w:line="480"/>
              <w:ind w:left="360" w:hanging="0"/>
              <w:jc w:val="both"/>
              <w:rPr/>
            </w:pPr>
            <w:r>
              <w:rPr>
                <w:rStyle w:val="Style14"/>
                <w:rFonts w:ascii="標楷體" w:hAnsi="標楷體" w:eastAsia="標楷體"/>
                <w:color w:val="000000"/>
                <w:sz w:val="28"/>
                <w:szCs w:val="28"/>
              </w:rPr>
              <w:t>報名資料統整</w:t>
            </w:r>
            <w:r>
              <w:rPr>
                <w:rStyle w:val="Style14"/>
                <w:rFonts w:ascii="新細明體" w:hAnsi="新細明體"/>
                <w:color w:val="000000"/>
                <w:sz w:val="28"/>
                <w:szCs w:val="28"/>
              </w:rPr>
              <w:t>。</w:t>
            </w:r>
          </w:p>
          <w:p>
            <w:pPr>
              <w:pStyle w:val="Style30"/>
              <w:numPr>
                <w:ilvl w:val="0"/>
                <w:numId w:val="27"/>
              </w:numPr>
              <w:spacing w:lineRule="exact" w:line="480"/>
              <w:ind w:left="360" w:hanging="0"/>
              <w:jc w:val="both"/>
              <w:rPr/>
            </w:pPr>
            <w:r>
              <w:rPr>
                <w:rStyle w:val="Style14"/>
                <w:rFonts w:ascii="標楷體" w:hAnsi="標楷體" w:eastAsia="標楷體"/>
                <w:color w:val="000000"/>
                <w:sz w:val="28"/>
                <w:szCs w:val="28"/>
              </w:rPr>
              <w:t>遴選與面試</w:t>
            </w:r>
            <w:r>
              <w:rPr>
                <w:rStyle w:val="Style14"/>
                <w:rFonts w:ascii="新細明體" w:hAnsi="新細明體"/>
                <w:color w:val="000000"/>
                <w:sz w:val="28"/>
                <w:szCs w:val="28"/>
              </w:rPr>
              <w:t>。</w:t>
            </w:r>
          </w:p>
          <w:p>
            <w:pPr>
              <w:pStyle w:val="Style30"/>
              <w:numPr>
                <w:ilvl w:val="0"/>
                <w:numId w:val="27"/>
              </w:numPr>
              <w:spacing w:lineRule="exact" w:line="480"/>
              <w:ind w:left="360" w:hanging="0"/>
              <w:jc w:val="both"/>
              <w:rPr/>
            </w:pPr>
            <w:r>
              <w:rPr>
                <w:rStyle w:val="Style14"/>
                <w:rFonts w:ascii="標楷體" w:hAnsi="標楷體" w:eastAsia="標楷體"/>
                <w:color w:val="000000"/>
                <w:sz w:val="28"/>
                <w:szCs w:val="28"/>
              </w:rPr>
              <w:t>名單確定</w:t>
            </w:r>
            <w:r>
              <w:rPr>
                <w:rStyle w:val="Style14"/>
                <w:rFonts w:ascii="新細明體" w:hAnsi="新細明體"/>
                <w:color w:val="000000"/>
                <w:sz w:val="28"/>
                <w:szCs w:val="28"/>
              </w:rPr>
              <w:t>。</w:t>
            </w:r>
          </w:p>
          <w:p>
            <w:pPr>
              <w:pStyle w:val="Style30"/>
              <w:numPr>
                <w:ilvl w:val="0"/>
                <w:numId w:val="27"/>
              </w:numPr>
              <w:spacing w:lineRule="exact" w:line="480"/>
              <w:ind w:left="360" w:hanging="0"/>
              <w:jc w:val="both"/>
              <w:rPr/>
            </w:pPr>
            <w:r>
              <w:rPr>
                <w:rStyle w:val="Style14"/>
                <w:rFonts w:ascii="標楷體" w:hAnsi="標楷體" w:eastAsia="標楷體"/>
                <w:color w:val="000000"/>
                <w:sz w:val="28"/>
                <w:szCs w:val="28"/>
              </w:rPr>
              <w:t>公告第九任兒少代表名單</w:t>
            </w:r>
            <w:r>
              <w:rPr>
                <w:rStyle w:val="Style14"/>
                <w:rFonts w:ascii="新細明體" w:hAnsi="新細明體"/>
                <w:color w:val="000000"/>
                <w:sz w:val="28"/>
                <w:szCs w:val="28"/>
              </w:rPr>
              <w:t>。</w:t>
            </w:r>
          </w:p>
        </w:tc>
        <w:tc>
          <w:tcPr>
            <w:tcW w:w="3402" w:type="dxa"/>
            <w:tcBorders>
              <w:top w:val="single" w:sz="4" w:space="0" w:color="000000"/>
              <w:left w:val="single" w:sz="4" w:space="0" w:color="000000"/>
              <w:bottom w:val="single" w:sz="4" w:space="0" w:color="000000"/>
              <w:right w:val="single" w:sz="4" w:space="0" w:color="000000"/>
            </w:tcBorders>
            <w:shd w:fill="auto" w:val="clear"/>
          </w:tcPr>
          <w:p>
            <w:pPr>
              <w:pStyle w:val="Style24"/>
              <w:spacing w:lineRule="exact" w:line="480"/>
              <w:jc w:val="both"/>
              <w:rPr>
                <w:rFonts w:ascii="標楷體" w:hAnsi="標楷體" w:eastAsia="標楷體"/>
                <w:color w:val="000000"/>
                <w:sz w:val="28"/>
                <w:szCs w:val="28"/>
              </w:rPr>
            </w:pPr>
            <w:r>
              <w:rPr>
                <w:rFonts w:eastAsia="標楷體" w:ascii="標楷體" w:hAnsi="標楷體"/>
                <w:color w:val="000000"/>
                <w:sz w:val="28"/>
                <w:szCs w:val="28"/>
              </w:rPr>
              <w:t>1.12</w:t>
            </w:r>
            <w:r>
              <w:rPr>
                <w:rFonts w:ascii="標楷體" w:hAnsi="標楷體" w:eastAsia="標楷體"/>
                <w:color w:val="000000"/>
                <w:sz w:val="28"/>
                <w:szCs w:val="28"/>
              </w:rPr>
              <w:t>月</w:t>
            </w:r>
            <w:r>
              <w:rPr>
                <w:rFonts w:eastAsia="標楷體" w:ascii="標楷體" w:hAnsi="標楷體"/>
                <w:color w:val="000000"/>
                <w:sz w:val="28"/>
                <w:szCs w:val="28"/>
              </w:rPr>
              <w:t>4</w:t>
            </w:r>
            <w:r>
              <w:rPr>
                <w:rFonts w:ascii="標楷體" w:hAnsi="標楷體" w:eastAsia="標楷體"/>
                <w:color w:val="000000"/>
                <w:sz w:val="28"/>
                <w:szCs w:val="28"/>
              </w:rPr>
              <w:t>日辦理面試。</w:t>
            </w:r>
          </w:p>
          <w:p>
            <w:pPr>
              <w:pStyle w:val="Style24"/>
              <w:spacing w:lineRule="exact" w:line="480"/>
              <w:jc w:val="both"/>
              <w:rPr/>
            </w:pPr>
            <w:r>
              <w:rPr>
                <w:rStyle w:val="Style14"/>
                <w:rFonts w:eastAsia="標楷體" w:ascii="標楷體" w:hAnsi="標楷體"/>
                <w:color w:val="000000"/>
                <w:sz w:val="28"/>
                <w:szCs w:val="28"/>
              </w:rPr>
              <w:t>2.12</w:t>
            </w:r>
            <w:r>
              <w:rPr>
                <w:rStyle w:val="Style14"/>
                <w:rFonts w:ascii="標楷體" w:hAnsi="標楷體" w:eastAsia="標楷體"/>
                <w:color w:val="000000"/>
                <w:sz w:val="28"/>
                <w:szCs w:val="28"/>
              </w:rPr>
              <w:t>月</w:t>
            </w:r>
            <w:r>
              <w:rPr>
                <w:rStyle w:val="Style14"/>
                <w:rFonts w:eastAsia="標楷體" w:ascii="標楷體" w:hAnsi="標楷體"/>
                <w:color w:val="000000"/>
                <w:sz w:val="28"/>
                <w:szCs w:val="28"/>
              </w:rPr>
              <w:t>11</w:t>
            </w:r>
            <w:r>
              <w:rPr>
                <w:rStyle w:val="Style14"/>
                <w:rFonts w:ascii="標楷體" w:hAnsi="標楷體" w:eastAsia="標楷體"/>
                <w:color w:val="000000"/>
                <w:sz w:val="28"/>
                <w:szCs w:val="28"/>
              </w:rPr>
              <w:t>日公布第九任兒少代表名單</w:t>
            </w:r>
            <w:r>
              <w:rPr>
                <w:rStyle w:val="Style14"/>
                <w:rFonts w:ascii="新細明體" w:hAnsi="新細明體"/>
                <w:color w:val="000000"/>
                <w:sz w:val="28"/>
                <w:szCs w:val="28"/>
              </w:rPr>
              <w:t>。</w:t>
            </w:r>
            <w:r>
              <w:rPr>
                <w:rStyle w:val="Style14"/>
                <w:rFonts w:ascii="標楷體" w:hAnsi="標楷體" w:eastAsia="標楷體"/>
                <w:color w:val="000000"/>
                <w:sz w:val="28"/>
                <w:szCs w:val="28"/>
              </w:rPr>
              <w:t xml:space="preserve"> </w:t>
            </w:r>
          </w:p>
          <w:p>
            <w:pPr>
              <w:pStyle w:val="Style24"/>
              <w:spacing w:lineRule="exact" w:line="480"/>
              <w:jc w:val="both"/>
              <w:rPr>
                <w:rFonts w:ascii="標楷體" w:hAnsi="標楷體" w:eastAsia="標楷體"/>
                <w:color w:val="000000"/>
                <w:sz w:val="28"/>
                <w:szCs w:val="28"/>
              </w:rPr>
            </w:pPr>
            <w:r>
              <w:rPr>
                <w:rFonts w:eastAsia="標楷體" w:ascii="標楷體" w:hAnsi="標楷體"/>
                <w:color w:val="000000"/>
                <w:sz w:val="28"/>
                <w:szCs w:val="28"/>
              </w:rPr>
              <w:t>3.12</w:t>
            </w:r>
            <w:r>
              <w:rPr>
                <w:rFonts w:ascii="標楷體" w:hAnsi="標楷體" w:eastAsia="標楷體"/>
                <w:color w:val="000000"/>
                <w:sz w:val="28"/>
                <w:szCs w:val="28"/>
              </w:rPr>
              <w:t>月</w:t>
            </w:r>
            <w:r>
              <w:rPr>
                <w:rFonts w:eastAsia="標楷體" w:ascii="標楷體" w:hAnsi="標楷體"/>
                <w:color w:val="000000"/>
                <w:sz w:val="28"/>
                <w:szCs w:val="28"/>
              </w:rPr>
              <w:t>18</w:t>
            </w:r>
            <w:r>
              <w:rPr>
                <w:rFonts w:ascii="標楷體" w:hAnsi="標楷體" w:eastAsia="標楷體"/>
                <w:color w:val="000000"/>
                <w:sz w:val="28"/>
                <w:szCs w:val="28"/>
              </w:rPr>
              <w:t>日辦理上任活動</w:t>
            </w:r>
          </w:p>
        </w:tc>
      </w:tr>
      <w:tr>
        <w:trPr>
          <w:trHeight w:val="660" w:hRule="atLeast"/>
        </w:trPr>
        <w:tc>
          <w:tcPr>
            <w:tcW w:w="254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80"/>
              <w:jc w:val="center"/>
              <w:rPr>
                <w:rFonts w:ascii="標楷體" w:hAnsi="標楷體" w:eastAsia="標楷體"/>
                <w:color w:val="000000"/>
                <w:sz w:val="28"/>
                <w:szCs w:val="28"/>
              </w:rPr>
            </w:pPr>
            <w:r>
              <w:rPr>
                <w:rFonts w:eastAsia="標楷體" w:ascii="標楷體" w:hAnsi="標楷體"/>
                <w:color w:val="000000"/>
                <w:sz w:val="28"/>
                <w:szCs w:val="28"/>
              </w:rPr>
              <w:t>112</w:t>
            </w:r>
            <w:r>
              <w:rPr>
                <w:rFonts w:ascii="標楷體" w:hAnsi="標楷體" w:eastAsia="標楷體"/>
                <w:color w:val="000000"/>
                <w:sz w:val="28"/>
                <w:szCs w:val="28"/>
              </w:rPr>
              <w:t>年</w:t>
            </w:r>
            <w:r>
              <w:rPr>
                <w:rFonts w:eastAsia="標楷體" w:ascii="標楷體" w:hAnsi="標楷體"/>
                <w:color w:val="000000"/>
                <w:sz w:val="28"/>
                <w:szCs w:val="28"/>
              </w:rPr>
              <w:t>1</w:t>
            </w:r>
            <w:r>
              <w:rPr>
                <w:rFonts w:ascii="標楷體" w:hAnsi="標楷體" w:eastAsia="標楷體"/>
                <w:color w:val="000000"/>
                <w:sz w:val="28"/>
                <w:szCs w:val="28"/>
              </w:rPr>
              <w:t>月</w:t>
            </w:r>
          </w:p>
        </w:tc>
        <w:tc>
          <w:tcPr>
            <w:tcW w:w="48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80"/>
              <w:jc w:val="both"/>
              <w:rPr>
                <w:rFonts w:ascii="標楷體" w:hAnsi="標楷體" w:eastAsia="標楷體"/>
                <w:color w:val="000000"/>
                <w:sz w:val="28"/>
                <w:szCs w:val="28"/>
              </w:rPr>
            </w:pPr>
            <w:r>
              <w:rPr>
                <w:rFonts w:ascii="標楷體" w:hAnsi="標楷體" w:eastAsia="標楷體"/>
                <w:color w:val="000000"/>
                <w:sz w:val="28"/>
                <w:szCs w:val="28"/>
              </w:rPr>
              <w:t>辦理始業式</w:t>
            </w:r>
          </w:p>
        </w:tc>
        <w:tc>
          <w:tcPr>
            <w:tcW w:w="3402" w:type="dxa"/>
            <w:tcBorders>
              <w:top w:val="single" w:sz="4" w:space="0" w:color="000000"/>
              <w:left w:val="single" w:sz="4" w:space="0" w:color="000000"/>
              <w:bottom w:val="single" w:sz="4" w:space="0" w:color="000000"/>
              <w:right w:val="single" w:sz="4" w:space="0" w:color="000000"/>
            </w:tcBorders>
            <w:shd w:fill="auto" w:val="clear"/>
          </w:tcPr>
          <w:p>
            <w:pPr>
              <w:pStyle w:val="Style24"/>
              <w:spacing w:lineRule="exact" w:line="480"/>
              <w:jc w:val="both"/>
              <w:rPr/>
            </w:pPr>
            <w:r>
              <w:rPr>
                <w:rStyle w:val="Style14"/>
                <w:rFonts w:ascii="標楷體" w:hAnsi="標楷體" w:eastAsia="標楷體"/>
                <w:color w:val="000000"/>
                <w:sz w:val="28"/>
                <w:szCs w:val="28"/>
              </w:rPr>
              <w:t>說明兒少代表權利義務及培力課程</w:t>
            </w:r>
          </w:p>
        </w:tc>
      </w:tr>
      <w:tr>
        <w:trPr>
          <w:trHeight w:val="660" w:hRule="atLeast"/>
        </w:trPr>
        <w:tc>
          <w:tcPr>
            <w:tcW w:w="254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80"/>
              <w:jc w:val="center"/>
              <w:rPr>
                <w:rFonts w:ascii="標楷體" w:hAnsi="標楷體" w:eastAsia="標楷體"/>
                <w:color w:val="000000"/>
                <w:sz w:val="28"/>
                <w:szCs w:val="28"/>
              </w:rPr>
            </w:pPr>
            <w:r>
              <w:rPr>
                <w:rFonts w:eastAsia="標楷體" w:ascii="標楷體" w:hAnsi="標楷體"/>
                <w:color w:val="000000"/>
                <w:sz w:val="28"/>
                <w:szCs w:val="28"/>
              </w:rPr>
              <w:t>112</w:t>
            </w:r>
            <w:r>
              <w:rPr>
                <w:rFonts w:ascii="標楷體" w:hAnsi="標楷體" w:eastAsia="標楷體"/>
                <w:color w:val="000000"/>
                <w:sz w:val="28"/>
                <w:szCs w:val="28"/>
              </w:rPr>
              <w:t>年</w:t>
            </w:r>
            <w:r>
              <w:rPr>
                <w:rFonts w:eastAsia="標楷體" w:ascii="標楷體" w:hAnsi="標楷體"/>
                <w:color w:val="000000"/>
                <w:sz w:val="28"/>
                <w:szCs w:val="28"/>
              </w:rPr>
              <w:t>2</w:t>
            </w:r>
            <w:r>
              <w:rPr>
                <w:rFonts w:ascii="標楷體" w:hAnsi="標楷體" w:eastAsia="標楷體"/>
                <w:color w:val="000000"/>
                <w:sz w:val="28"/>
                <w:szCs w:val="28"/>
              </w:rPr>
              <w:t>月</w:t>
            </w:r>
            <w:r>
              <w:rPr>
                <w:rFonts w:eastAsia="標楷體" w:ascii="標楷體" w:hAnsi="標楷體"/>
                <w:color w:val="000000"/>
                <w:sz w:val="28"/>
                <w:szCs w:val="28"/>
              </w:rPr>
              <w:t>-12</w:t>
            </w:r>
            <w:r>
              <w:rPr>
                <w:rFonts w:ascii="標楷體" w:hAnsi="標楷體" w:eastAsia="標楷體"/>
                <w:color w:val="000000"/>
                <w:sz w:val="28"/>
                <w:szCs w:val="28"/>
              </w:rPr>
              <w:t>月</w:t>
            </w:r>
          </w:p>
        </w:tc>
        <w:tc>
          <w:tcPr>
            <w:tcW w:w="48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spacing w:lineRule="exact" w:line="480"/>
              <w:jc w:val="both"/>
              <w:rPr>
                <w:rFonts w:ascii="標楷體" w:hAnsi="標楷體" w:eastAsia="標楷體"/>
                <w:color w:val="000000"/>
                <w:sz w:val="28"/>
                <w:szCs w:val="28"/>
              </w:rPr>
            </w:pPr>
            <w:r>
              <w:rPr>
                <w:rFonts w:ascii="標楷體" w:hAnsi="標楷體" w:eastAsia="標楷體"/>
                <w:color w:val="000000"/>
                <w:sz w:val="28"/>
                <w:szCs w:val="28"/>
              </w:rPr>
              <w:t>每月定期兒少代表月會、季會及其他課程活動安排，陪伴討論其關心議題。</w:t>
            </w:r>
          </w:p>
        </w:tc>
        <w:tc>
          <w:tcPr>
            <w:tcW w:w="3402" w:type="dxa"/>
            <w:tcBorders>
              <w:top w:val="single" w:sz="4" w:space="0" w:color="000000"/>
              <w:left w:val="single" w:sz="4" w:space="0" w:color="000000"/>
              <w:bottom w:val="single" w:sz="4" w:space="0" w:color="000000"/>
              <w:right w:val="single" w:sz="4" w:space="0" w:color="000000"/>
            </w:tcBorders>
            <w:shd w:fill="auto" w:val="clear"/>
          </w:tcPr>
          <w:p>
            <w:pPr>
              <w:pStyle w:val="Style24"/>
              <w:spacing w:lineRule="exact" w:line="480"/>
              <w:jc w:val="both"/>
              <w:rPr>
                <w:rFonts w:ascii="標楷體" w:hAnsi="標楷體" w:eastAsia="標楷體"/>
                <w:color w:val="000000"/>
                <w:sz w:val="28"/>
                <w:szCs w:val="28"/>
              </w:rPr>
            </w:pPr>
            <w:r>
              <w:rPr>
                <w:rFonts w:eastAsia="標楷體" w:ascii="標楷體" w:hAnsi="標楷體"/>
                <w:color w:val="000000"/>
                <w:sz w:val="28"/>
                <w:szCs w:val="28"/>
              </w:rPr>
            </w:r>
          </w:p>
        </w:tc>
      </w:tr>
    </w:tbl>
    <w:p>
      <w:pPr>
        <w:pStyle w:val="Style24"/>
        <w:tabs>
          <w:tab w:val="clear" w:pos="480"/>
        </w:tabs>
        <w:spacing w:lineRule="exact" w:line="440"/>
        <w:ind w:left="3" w:hanging="56"/>
        <w:jc w:val="center"/>
        <w:rPr/>
      </w:pPr>
      <w:r>
        <w:rPr>
          <w:rStyle w:val="Style14"/>
          <w:rFonts w:ascii="標楷體" w:hAnsi="標楷體" w:eastAsia="標楷體"/>
          <w:b/>
          <w:color w:val="000000"/>
          <w:sz w:val="28"/>
          <w:szCs w:val="28"/>
        </w:rPr>
        <w:t>以上內容經首長核定後實施</w:t>
      </w:r>
    </w:p>
    <w:sectPr>
      <w:headerReference w:type="default" r:id="rId3"/>
      <w:footerReference w:type="default" r:id="rId4"/>
      <w:type w:val="nextPage"/>
      <w:pgSz w:w="11906" w:h="16838"/>
      <w:pgMar w:left="851" w:right="991" w:header="851" w:top="1440" w:footer="992" w:bottom="1440"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新細明體">
    <w:charset w:val="88"/>
    <w:family w:val="roman"/>
    <w:pitch w:val="variable"/>
  </w:font>
  <w:font w:name="標楷體">
    <w:charset w:val="88"/>
    <w:family w:val="script"/>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right"/>
      <w:rPr/>
    </w:pPr>
    <w:r>
      <w:rPr>
        <w:rStyle w:val="Style14"/>
        <w:lang w:val="zh-TW"/>
      </w:rPr>
      <w:fldChar w:fldCharType="begin"/>
    </w:r>
    <w:r>
      <w:rPr>
        <w:rStyle w:val="Style14"/>
      </w:rPr>
      <w:instrText> PAGE </w:instrText>
    </w:r>
    <w:r>
      <w:rPr>
        <w:rStyle w:val="Style14"/>
      </w:rPr>
      <w:fldChar w:fldCharType="separate"/>
    </w:r>
    <w:r>
      <w:rPr>
        <w:rStyle w:val="Style14"/>
      </w:rPr>
      <w:t>10</w:t>
    </w:r>
    <w:r>
      <w:rPr>
        <w:rStyle w:val="Style14"/>
      </w:rPr>
      <w:fldChar w:fldCharType="end"/>
    </w:r>
  </w:p>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rStyle w:val="Style14"/>
        <w:lang w:val="zh-TW"/>
      </w:rPr>
      <w:fldChar w:fldCharType="begin"/>
    </w:r>
    <w:r>
      <w:rPr>
        <w:rStyle w:val="Style14"/>
      </w:rPr>
      <w:instrText> PAGE </w:instrText>
    </w:r>
    <w:r>
      <w:rPr>
        <w:rStyle w:val="Style14"/>
      </w:rPr>
      <w:fldChar w:fldCharType="separate"/>
    </w:r>
    <w:r>
      <w:rPr>
        <w:rStyle w:val="Style14"/>
      </w:rPr>
      <w:t>10</w:t>
    </w:r>
    <w:r>
      <w:rPr>
        <w:rStyle w:val="Style14"/>
      </w:rPr>
      <w:fldChar w:fldCharType="end"/>
    </w:r>
  </w:p>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ideographLegalTraditional"/>
      <w:lvlText w:val="%1、"/>
      <w:lvlJc w:val="left"/>
      <w:pPr>
        <w:ind w:left="1288"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lvl w:ilvl="0">
      <w:start w:val="1"/>
      <w:numFmt w:val="decimal"/>
      <w:lvlText w:val="%1."/>
      <w:lvlJc w:val="left"/>
      <w:pPr>
        <w:ind w:left="2465" w:hanging="480"/>
      </w:p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1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lvl w:ilvl="0">
      <w:start w:val="1"/>
      <w:numFmt w:val="decimal"/>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5">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8">
    <w:lvl w:ilvl="0">
      <w:start w:val="1"/>
      <w:numFmt w:val="decimal"/>
      <w:lvlText w:val="(%1)"/>
      <w:lvlJc w:val="left"/>
      <w:pPr>
        <w:ind w:left="8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lvl w:ilvl="0">
      <w:start w:val="1"/>
      <w:numFmt w:val="decimal"/>
      <w:lvlText w:val="(%1)"/>
      <w:lvlJc w:val="left"/>
      <w:pPr>
        <w:ind w:left="8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lvl w:ilvl="0">
      <w:start w:val="1"/>
      <w:numFmt w:val="decimal"/>
      <w:lvlText w:val="%1."/>
      <w:lvlJc w:val="left"/>
      <w:pPr>
        <w:ind w:left="1076" w:hanging="480"/>
      </w:p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lvl w:ilvl="0">
      <w:start w:val="1"/>
      <w:numFmt w:val="decimal"/>
      <w:lvlText w:val="%1."/>
      <w:lvlJc w:val="left"/>
      <w:pPr>
        <w:ind w:left="360" w:hanging="36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8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頁首 字元"/>
    <w:basedOn w:val="Style14"/>
    <w:qFormat/>
    <w:rPr>
      <w:kern w:val="2"/>
    </w:rPr>
  </w:style>
  <w:style w:type="character" w:styleId="Style16">
    <w:name w:val="頁尾 字元"/>
    <w:basedOn w:val="Style14"/>
    <w:qFormat/>
    <w:rPr>
      <w:kern w:val="2"/>
    </w:rPr>
  </w:style>
  <w:style w:type="character" w:styleId="Style17">
    <w:name w:val="註解方塊文字 字元"/>
    <w:basedOn w:val="Style14"/>
    <w:qFormat/>
    <w:rPr>
      <w:rFonts w:ascii="Cambria" w:hAnsi="Cambria" w:eastAsia="新細明體" w:cs="Times New Roman"/>
      <w:kern w:val="2"/>
      <w:sz w:val="18"/>
      <w:szCs w:val="18"/>
    </w:rPr>
  </w:style>
  <w:style w:type="character" w:styleId="Style18">
    <w:name w:val="註解參照"/>
    <w:basedOn w:val="Style14"/>
    <w:qFormat/>
    <w:rPr>
      <w:sz w:val="18"/>
      <w:szCs w:val="18"/>
    </w:rPr>
  </w:style>
  <w:style w:type="character" w:styleId="Style19">
    <w:name w:val="註解文字 字元"/>
    <w:basedOn w:val="Style14"/>
    <w:qFormat/>
    <w:rPr>
      <w:kern w:val="2"/>
      <w:sz w:val="24"/>
      <w:szCs w:val="24"/>
    </w:rPr>
  </w:style>
  <w:style w:type="character" w:styleId="Style20">
    <w:name w:val="註解主旨 字元"/>
    <w:basedOn w:val="Style19"/>
    <w:qFormat/>
    <w:rPr>
      <w:b/>
      <w:bCs/>
      <w:kern w:val="2"/>
      <w:sz w:val="24"/>
      <w:szCs w:val="24"/>
    </w:rPr>
  </w:style>
  <w:style w:type="character" w:styleId="Style21">
    <w:name w:val="預留位置文字"/>
    <w:basedOn w:val="Style14"/>
    <w:qFormat/>
    <w:rPr>
      <w:color w:val="808080"/>
    </w:rPr>
  </w:style>
  <w:style w:type="character" w:styleId="Style22">
    <w:name w:val="超連結"/>
    <w:basedOn w:val="Style14"/>
    <w:qFormat/>
    <w:rPr>
      <w:color w:val="0000FF"/>
      <w:u w:val="single"/>
    </w:rPr>
  </w:style>
  <w:style w:type="character" w:styleId="WWCharLFO1LVL1">
    <w:name w:val="WW_CharLFO1LVL1"/>
    <w:qFormat/>
    <w:rPr>
      <w:lang w:val="en-US"/>
    </w:rPr>
  </w:style>
  <w:style w:type="character" w:styleId="WWCharLFO12LVL1">
    <w:name w:val="WW_CharLFO12LVL1"/>
    <w:qFormat/>
    <w:rPr>
      <w:b/>
    </w:rPr>
  </w:style>
  <w:style w:type="character" w:styleId="Style23">
    <w:name w:val="網際網路連結"/>
    <w:rPr>
      <w:color w:val="000080"/>
      <w:u w:val="single"/>
      <w:lang w:val="zxx" w:eastAsia="zxx" w:bidi="zxx"/>
    </w:rPr>
  </w:style>
  <w:style w:type="paragraph" w:styleId="Style24">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25">
    <w:name w:val="Header"/>
    <w:basedOn w:val="Style24"/>
    <w:pPr>
      <w:tabs>
        <w:tab w:val="clear" w:pos="480"/>
        <w:tab w:val="center" w:pos="4153" w:leader="none"/>
        <w:tab w:val="right" w:pos="8306" w:leader="none"/>
      </w:tabs>
      <w:suppressAutoHyphens w:val="true"/>
      <w:snapToGrid w:val="false"/>
    </w:pPr>
    <w:rPr>
      <w:sz w:val="20"/>
      <w:szCs w:val="20"/>
    </w:rPr>
  </w:style>
  <w:style w:type="paragraph" w:styleId="Style26">
    <w:name w:val="Footer"/>
    <w:basedOn w:val="Style24"/>
    <w:pPr>
      <w:tabs>
        <w:tab w:val="clear" w:pos="480"/>
        <w:tab w:val="center" w:pos="4153" w:leader="none"/>
        <w:tab w:val="right" w:pos="8306" w:leader="none"/>
      </w:tabs>
      <w:suppressAutoHyphens w:val="true"/>
      <w:snapToGrid w:val="false"/>
    </w:pPr>
    <w:rPr>
      <w:sz w:val="20"/>
      <w:szCs w:val="20"/>
    </w:rPr>
  </w:style>
  <w:style w:type="paragraph" w:styleId="Style27">
    <w:name w:val="註解方塊文字"/>
    <w:basedOn w:val="Style24"/>
    <w:qFormat/>
    <w:pPr>
      <w:suppressAutoHyphens w:val="true"/>
    </w:pPr>
    <w:rPr>
      <w:rFonts w:ascii="Cambria" w:hAnsi="Cambria"/>
      <w:sz w:val="18"/>
      <w:szCs w:val="18"/>
    </w:rPr>
  </w:style>
  <w:style w:type="paragraph" w:styleId="Style28">
    <w:name w:val="註解文字"/>
    <w:basedOn w:val="Style24"/>
    <w:qFormat/>
    <w:pPr>
      <w:suppressAutoHyphens w:val="true"/>
    </w:pPr>
    <w:rPr/>
  </w:style>
  <w:style w:type="paragraph" w:styleId="Style29">
    <w:name w:val="註解主旨"/>
    <w:basedOn w:val="Style28"/>
    <w:next w:val="Style28"/>
    <w:qFormat/>
    <w:pPr>
      <w:suppressAutoHyphens w:val="true"/>
    </w:pPr>
    <w:rPr>
      <w:b/>
      <w:bCs/>
    </w:rPr>
  </w:style>
  <w:style w:type="paragraph" w:styleId="Web">
    <w:name w:val="內文 (Web)"/>
    <w:basedOn w:val="Style24"/>
    <w:qFormat/>
    <w:pPr>
      <w:widowControl/>
      <w:suppressAutoHyphens w:val="true"/>
      <w:spacing w:before="100" w:after="100"/>
    </w:pPr>
    <w:rPr>
      <w:rFonts w:ascii="新細明體" w:hAnsi="新細明體" w:cs="新細明體"/>
      <w:kern w:val="0"/>
    </w:rPr>
  </w:style>
  <w:style w:type="paragraph" w:styleId="Style30">
    <w:name w:val="清單段落"/>
    <w:basedOn w:val="Style24"/>
    <w:qFormat/>
    <w:pPr>
      <w:tabs>
        <w:tab w:val="clear" w:pos="480"/>
      </w:tabs>
      <w:suppressAutoHyphens w:val="true"/>
      <w:ind w:left="480" w:hanging="0"/>
    </w:pPr>
    <w:rPr/>
  </w:style>
  <w:style w:type="paragraph" w:styleId="Style31">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url.cc/Qb1lg9"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LibreOffice/6.2.3.2$Windows_X86_64 LibreOffice_project/aecc05fe267cc68dde00352a451aa867b3b546ac</Application>
  <Pages>9</Pages>
  <Words>633</Words>
  <CharactersWithSpaces>4234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2022-11-08T00:42:00Z</dcterms:created>
  <dc:creator>asus</dc:creator>
  <dc:description/>
  <dc:language>zh-TW</dc:language>
  <cp:lastModifiedBy>office</cp:lastModifiedBy>
  <cp:lastPrinted>2021-10-27T01:47:00Z</cp:lastPrinted>
  <dcterms:modified xsi:type="dcterms:W3CDTF">2022-11-08T00:42:00Z</dcterms:modified>
  <cp:revision>2</cp:revision>
  <dc:subject/>
  <dc:title>高雄縣婦幼青少年館</dc:title>
</cp:coreProperties>
</file>